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CB0A" w14:textId="77777777" w:rsidR="00E749FD" w:rsidRPr="004C035B" w:rsidRDefault="003668F7" w:rsidP="00E749FD">
      <w:pPr>
        <w:pStyle w:val="Ingetavstnd"/>
        <w:spacing w:before="1200" w:after="120"/>
        <w:rPr>
          <w:rFonts w:ascii="Palatino Linotype" w:hAnsi="Palatino Linotype" w:cs="Segoe UI"/>
          <w:b/>
          <w:sz w:val="52"/>
          <w:szCs w:val="52"/>
        </w:rPr>
      </w:pPr>
      <w:bookmarkStart w:id="0" w:name="_Toc92299471"/>
      <w:bookmarkStart w:id="1" w:name="_Toc92299430"/>
      <w:bookmarkStart w:id="2" w:name="_Toc92299286"/>
      <w:bookmarkStart w:id="3" w:name="_Toc92299171"/>
      <w:bookmarkStart w:id="4" w:name="_Toc92299130"/>
      <w:bookmarkStart w:id="5" w:name="_Toc92298975"/>
      <w:bookmarkStart w:id="6" w:name="_Toc92287715"/>
      <w:bookmarkStart w:id="7" w:name="_Toc430277558"/>
      <w:bookmarkStart w:id="8" w:name="_Toc418595696"/>
      <w:bookmarkStart w:id="9" w:name="_Toc449949575"/>
      <w:bookmarkStart w:id="10" w:name="_Toc423431722"/>
      <w:r w:rsidRPr="004C035B">
        <w:rPr>
          <w:rFonts w:ascii="Palatino Linotype" w:hAnsi="Palatino Linotype" w:cs="Segoe UI"/>
          <w:b/>
          <w:sz w:val="52"/>
          <w:szCs w:val="52"/>
        </w:rPr>
        <w:t>KVALITETSDEKLARATION</w:t>
      </w:r>
    </w:p>
    <w:p w14:paraId="5A2C45F4" w14:textId="2433D31A" w:rsidR="007F58AE" w:rsidRPr="004C035B" w:rsidRDefault="00C409F8" w:rsidP="00E749FD">
      <w:pPr>
        <w:pStyle w:val="Ingetavstnd"/>
        <w:spacing w:before="120" w:after="120"/>
        <w:rPr>
          <w:rFonts w:ascii="Palatino Linotype" w:hAnsi="Palatino Linotype" w:cs="Segoe UI"/>
          <w:b/>
          <w:sz w:val="44"/>
          <w:szCs w:val="44"/>
        </w:rPr>
      </w:pPr>
      <w:r w:rsidRPr="004C035B">
        <w:rPr>
          <w:rFonts w:ascii="Palatino Linotype" w:hAnsi="Palatino Linotype" w:cs="Segoe UI"/>
          <w:b/>
          <w:sz w:val="44"/>
          <w:szCs w:val="44"/>
        </w:rPr>
        <w:t>Nystartade företag</w:t>
      </w:r>
      <w:r w:rsidR="00CC5FA6" w:rsidRPr="004C035B">
        <w:rPr>
          <w:rFonts w:ascii="Palatino Linotype" w:hAnsi="Palatino Linotype" w:cs="Segoe UI"/>
          <w:b/>
          <w:sz w:val="44"/>
          <w:szCs w:val="44"/>
        </w:rPr>
        <w:t>, kvartal</w:t>
      </w:r>
    </w:p>
    <w:p w14:paraId="6F847D46" w14:textId="77777777" w:rsidR="00302206" w:rsidRPr="004C035B" w:rsidRDefault="00302206" w:rsidP="00F219F2">
      <w:pPr>
        <w:rPr>
          <w:rFonts w:ascii="Palatino Linotype" w:hAnsi="Palatino Linotype"/>
        </w:rPr>
      </w:pPr>
    </w:p>
    <w:p w14:paraId="48C6EC40" w14:textId="77777777" w:rsidR="00FE640C" w:rsidRPr="004C035B" w:rsidRDefault="00FE640C" w:rsidP="00F219F2">
      <w:pPr>
        <w:rPr>
          <w:rFonts w:ascii="Palatino Linotype" w:hAnsi="Palatino Linotype"/>
        </w:rPr>
      </w:pPr>
    </w:p>
    <w:p w14:paraId="0B348E1D" w14:textId="5146DC5A" w:rsidR="00C409F8" w:rsidRPr="004C035B" w:rsidRDefault="003D7E93" w:rsidP="004450F5">
      <w:pPr>
        <w:pStyle w:val="Innehllsfrteckningsrubrik"/>
        <w:rPr>
          <w:rFonts w:ascii="Palatino Linotype" w:eastAsiaTheme="minorHAnsi" w:hAnsi="Palatino Linotype" w:cstheme="minorBidi"/>
          <w:b w:val="0"/>
          <w:bCs w:val="0"/>
          <w:sz w:val="22"/>
          <w:szCs w:val="22"/>
        </w:rPr>
      </w:pPr>
      <w:r w:rsidRPr="004C035B">
        <w:rPr>
          <w:rFonts w:ascii="Palatino Linotype" w:hAnsi="Palatino Linotype" w:cs="Segoe UI"/>
          <w:sz w:val="22"/>
          <w:szCs w:val="22"/>
        </w:rPr>
        <w:t>Ä</w:t>
      </w:r>
      <w:r w:rsidR="00226144" w:rsidRPr="004C035B">
        <w:rPr>
          <w:rFonts w:ascii="Palatino Linotype" w:hAnsi="Palatino Linotype" w:cs="Segoe UI"/>
          <w:sz w:val="22"/>
          <w:szCs w:val="22"/>
        </w:rPr>
        <w:t>mnesområde</w:t>
      </w:r>
      <w:r w:rsidR="00C409F8" w:rsidRPr="004C035B">
        <w:rPr>
          <w:rFonts w:ascii="Palatino Linotype" w:hAnsi="Palatino Linotype" w:cs="Arial"/>
          <w:sz w:val="22"/>
          <w:szCs w:val="22"/>
        </w:rPr>
        <w:br/>
      </w:r>
      <w:r w:rsidR="00C409F8" w:rsidRPr="004C035B">
        <w:rPr>
          <w:rFonts w:ascii="Palatino Linotype" w:eastAsiaTheme="minorHAnsi" w:hAnsi="Palatino Linotype" w:cstheme="minorBidi"/>
          <w:b w:val="0"/>
          <w:bCs w:val="0"/>
          <w:sz w:val="22"/>
          <w:szCs w:val="22"/>
        </w:rPr>
        <w:t>Näringsverksamhet</w:t>
      </w:r>
    </w:p>
    <w:p w14:paraId="5D73F2E6" w14:textId="77777777" w:rsidR="00101D71" w:rsidRPr="004C035B" w:rsidRDefault="00101D71" w:rsidP="004450F5">
      <w:pPr>
        <w:pStyle w:val="Innehllsfrteckningsrubrik"/>
        <w:rPr>
          <w:rFonts w:ascii="Palatino Linotype" w:hAnsi="Palatino Linotype" w:cs="Arial"/>
          <w:sz w:val="22"/>
          <w:szCs w:val="22"/>
        </w:rPr>
      </w:pPr>
    </w:p>
    <w:p w14:paraId="5E798009" w14:textId="2303A23E" w:rsidR="004450F5" w:rsidRPr="004C035B" w:rsidRDefault="004450F5" w:rsidP="004450F5">
      <w:pPr>
        <w:pStyle w:val="Innehllsfrteckningsrubrik"/>
        <w:rPr>
          <w:rFonts w:ascii="Palatino Linotype" w:hAnsi="Palatino Linotype" w:cs="Segoe UI"/>
          <w:sz w:val="22"/>
          <w:szCs w:val="22"/>
        </w:rPr>
      </w:pPr>
      <w:r w:rsidRPr="004C035B">
        <w:rPr>
          <w:rFonts w:ascii="Palatino Linotype" w:hAnsi="Palatino Linotype" w:cs="Segoe UI"/>
          <w:sz w:val="22"/>
          <w:szCs w:val="22"/>
        </w:rPr>
        <w:t>Statistikområde</w:t>
      </w:r>
    </w:p>
    <w:p w14:paraId="38C7681D" w14:textId="03EB218C" w:rsidR="00CC5FA6" w:rsidRPr="004C035B" w:rsidRDefault="00CC5FA6" w:rsidP="005866F8">
      <w:pPr>
        <w:rPr>
          <w:rFonts w:ascii="Palatino Linotype" w:hAnsi="Palatino Linotype"/>
          <w:lang w:bidi="en-US"/>
        </w:rPr>
      </w:pPr>
      <w:r w:rsidRPr="004C035B">
        <w:rPr>
          <w:rFonts w:ascii="Palatino Linotype" w:hAnsi="Palatino Linotype"/>
          <w:lang w:bidi="en-US"/>
        </w:rPr>
        <w:t>Nystartade företag</w:t>
      </w:r>
    </w:p>
    <w:p w14:paraId="6A2E4062" w14:textId="6F0F4B44" w:rsidR="0074142D" w:rsidRPr="004C035B" w:rsidRDefault="004450F5" w:rsidP="0074142D">
      <w:pPr>
        <w:pStyle w:val="Innehllsfrteckningsrubrik"/>
        <w:rPr>
          <w:rFonts w:ascii="Palatino Linotype" w:hAnsi="Palatino Linotype" w:cs="Segoe UI"/>
          <w:sz w:val="22"/>
          <w:szCs w:val="22"/>
        </w:rPr>
      </w:pPr>
      <w:r w:rsidRPr="004C035B">
        <w:rPr>
          <w:rFonts w:ascii="Palatino Linotype" w:hAnsi="Palatino Linotype" w:cs="Segoe UI"/>
          <w:sz w:val="22"/>
          <w:szCs w:val="22"/>
        </w:rPr>
        <w:t>Produktkod</w:t>
      </w:r>
    </w:p>
    <w:p w14:paraId="535188AE" w14:textId="44F3E746" w:rsidR="004450F5" w:rsidRPr="004C035B" w:rsidRDefault="00CC5FA6" w:rsidP="000F3B13">
      <w:pPr>
        <w:rPr>
          <w:rFonts w:ascii="Palatino Linotype" w:eastAsia="Times New Roman" w:hAnsi="Palatino Linotype" w:cs="Times New Roman"/>
          <w:color w:val="129AB0"/>
          <w:sz w:val="17"/>
          <w:szCs w:val="17"/>
          <w:lang w:eastAsia="sv-SE"/>
        </w:rPr>
      </w:pPr>
      <w:r w:rsidRPr="004C035B">
        <w:rPr>
          <w:rFonts w:ascii="Palatino Linotype" w:hAnsi="Palatino Linotype"/>
          <w:lang w:eastAsia="sv-SE"/>
        </w:rPr>
        <w:t>NV1304</w:t>
      </w:r>
    </w:p>
    <w:p w14:paraId="69063322" w14:textId="25362F9F" w:rsidR="00251DEF" w:rsidRPr="00995E74" w:rsidRDefault="007F58AE" w:rsidP="00CC5FA6">
      <w:pPr>
        <w:pStyle w:val="Innehllsfrteckningsrubrik"/>
        <w:rPr>
          <w:rFonts w:ascii="Palatino Linotype" w:hAnsi="Palatino Linotype" w:cs="Arial"/>
          <w:b w:val="0"/>
          <w:bCs w:val="0"/>
          <w:sz w:val="22"/>
          <w:szCs w:val="22"/>
        </w:rPr>
      </w:pPr>
      <w:r w:rsidRPr="004C035B">
        <w:rPr>
          <w:rFonts w:ascii="Palatino Linotype" w:hAnsi="Palatino Linotype" w:cs="Segoe UI"/>
          <w:sz w:val="22"/>
          <w:szCs w:val="22"/>
        </w:rPr>
        <w:t>Referenstid</w:t>
      </w:r>
      <w:r w:rsidR="00CC5FA6" w:rsidRPr="00995E74">
        <w:rPr>
          <w:rFonts w:ascii="Palatino Linotype" w:hAnsi="Palatino Linotype" w:cs="Arial"/>
          <w:sz w:val="22"/>
          <w:szCs w:val="22"/>
        </w:rPr>
        <w:br/>
      </w:r>
      <w:r w:rsidR="00CC5FA6" w:rsidRPr="00995E74">
        <w:rPr>
          <w:rFonts w:ascii="Palatino Linotype" w:hAnsi="Palatino Linotype" w:cs="Arial"/>
          <w:b w:val="0"/>
          <w:bCs w:val="0"/>
          <w:sz w:val="22"/>
          <w:szCs w:val="22"/>
        </w:rPr>
        <w:t>Kvartal</w:t>
      </w:r>
      <w:r w:rsidR="00B67057">
        <w:rPr>
          <w:rFonts w:ascii="Palatino Linotype" w:hAnsi="Palatino Linotype" w:cs="Arial"/>
          <w:b w:val="0"/>
          <w:bCs w:val="0"/>
          <w:sz w:val="22"/>
          <w:szCs w:val="22"/>
        </w:rPr>
        <w:t xml:space="preserve"> </w:t>
      </w:r>
      <w:r w:rsidR="009C2DC3">
        <w:rPr>
          <w:rFonts w:ascii="Palatino Linotype" w:hAnsi="Palatino Linotype" w:cs="Arial"/>
          <w:b w:val="0"/>
          <w:bCs w:val="0"/>
          <w:sz w:val="22"/>
          <w:szCs w:val="22"/>
        </w:rPr>
        <w:t>4</w:t>
      </w:r>
      <w:r w:rsidR="00CC5FA6" w:rsidRPr="00995E74">
        <w:rPr>
          <w:rFonts w:ascii="Palatino Linotype" w:hAnsi="Palatino Linotype" w:cs="Arial"/>
          <w:b w:val="0"/>
          <w:bCs w:val="0"/>
          <w:sz w:val="22"/>
          <w:szCs w:val="22"/>
        </w:rPr>
        <w:t xml:space="preserve"> 202</w:t>
      </w:r>
      <w:r w:rsidR="00B67057">
        <w:rPr>
          <w:rFonts w:ascii="Palatino Linotype" w:hAnsi="Palatino Linotype" w:cs="Arial"/>
          <w:b w:val="0"/>
          <w:bCs w:val="0"/>
          <w:sz w:val="22"/>
          <w:szCs w:val="22"/>
        </w:rPr>
        <w:t>3</w:t>
      </w:r>
    </w:p>
    <w:p w14:paraId="2DE4984A" w14:textId="77777777" w:rsidR="00025C9C" w:rsidRDefault="00025C9C" w:rsidP="004450F5"/>
    <w:p w14:paraId="35B308CE" w14:textId="77777777" w:rsidR="00FC616D" w:rsidRDefault="00126FBF">
      <w:pPr>
        <w:spacing w:after="200" w:line="276" w:lineRule="auto"/>
        <w:rPr>
          <w:rFonts w:ascii="Arial" w:eastAsiaTheme="majorEastAsia" w:hAnsi="Arial" w:cstheme="majorBidi"/>
          <w:bCs/>
          <w:iCs/>
          <w:sz w:val="28"/>
          <w:szCs w:val="28"/>
          <w:lang w:bidi="en-US"/>
        </w:rPr>
      </w:pPr>
      <w:bookmarkStart w:id="11" w:name="_Toc350128446"/>
      <w:bookmarkStart w:id="12" w:name="_Toc323044831"/>
      <w:bookmarkStart w:id="13" w:name="_Toc389028314"/>
      <w:bookmarkStart w:id="14" w:name="_Toc423431707"/>
      <w:r>
        <w:rPr>
          <w:noProof/>
          <w:lang w:eastAsia="sv-SE"/>
        </w:rPr>
        <w:drawing>
          <wp:anchor distT="0" distB="0" distL="114300" distR="114300" simplePos="0" relativeHeight="251658240" behindDoc="0" locked="1" layoutInCell="1" allowOverlap="0" wp14:anchorId="0C867EDB" wp14:editId="1EBD530E">
            <wp:simplePos x="0" y="0"/>
            <wp:positionH relativeFrom="column">
              <wp:posOffset>0</wp:posOffset>
            </wp:positionH>
            <wp:positionV relativeFrom="page">
              <wp:posOffset>9037320</wp:posOffset>
            </wp:positionV>
            <wp:extent cx="2062800" cy="3060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800" cy="306000"/>
                    </a:xfrm>
                    <a:prstGeom prst="rect">
                      <a:avLst/>
                    </a:prstGeom>
                  </pic:spPr>
                </pic:pic>
              </a:graphicData>
            </a:graphic>
            <wp14:sizeRelH relativeFrom="page">
              <wp14:pctWidth>0</wp14:pctWidth>
            </wp14:sizeRelH>
            <wp14:sizeRelV relativeFrom="page">
              <wp14:pctHeight>0</wp14:pctHeight>
            </wp14:sizeRelV>
          </wp:anchor>
        </w:drawing>
      </w:r>
      <w:r w:rsidR="00FC616D">
        <w:rPr>
          <w:rFonts w:ascii="Arial" w:eastAsiaTheme="majorEastAsia" w:hAnsi="Arial" w:cstheme="majorBidi"/>
          <w:b/>
          <w:bCs/>
          <w:iCs/>
          <w:sz w:val="28"/>
          <w:szCs w:val="28"/>
          <w:lang w:bidi="en-US"/>
        </w:rPr>
        <w:br w:type="page"/>
      </w:r>
    </w:p>
    <w:bookmarkEnd w:id="11"/>
    <w:bookmarkEnd w:id="12"/>
    <w:bookmarkEnd w:id="13"/>
    <w:bookmarkEnd w:id="14"/>
    <w:p w14:paraId="306589F9" w14:textId="77777777" w:rsidR="00582C96" w:rsidRDefault="00582C96" w:rsidP="0026623A"/>
    <w:p w14:paraId="0AAF0EEB" w14:textId="1C29A58D" w:rsidR="007604A7" w:rsidRDefault="00DB3B2F">
      <w:pPr>
        <w:pStyle w:val="Innehll1"/>
        <w:tabs>
          <w:tab w:val="right" w:leader="dot" w:pos="7643"/>
        </w:tabs>
        <w:rPr>
          <w:rFonts w:asciiTheme="minorHAnsi" w:eastAsiaTheme="minorEastAsia" w:hAnsiTheme="minorHAnsi"/>
          <w:b w:val="0"/>
          <w:bCs w:val="0"/>
          <w:noProof/>
          <w:sz w:val="22"/>
          <w:szCs w:val="22"/>
          <w:lang w:eastAsia="sv-SE"/>
        </w:rPr>
      </w:pPr>
      <w:r>
        <w:fldChar w:fldCharType="begin"/>
      </w:r>
      <w:r>
        <w:instrText xml:space="preserve"> TOC \h \z \t "Rubrik 1;2;Rubrik 2;3;Rubrik 3;4;Rubrik 4;4;Rubrik;1" </w:instrText>
      </w:r>
      <w:r>
        <w:fldChar w:fldCharType="separate"/>
      </w:r>
      <w:hyperlink w:anchor="_Toc140824093" w:history="1">
        <w:r w:rsidR="007604A7" w:rsidRPr="00700E86">
          <w:rPr>
            <w:rStyle w:val="Hyperlnk"/>
            <w:rFonts w:cs="Arial"/>
            <w:noProof/>
          </w:rPr>
          <w:t>Statistikens kvalitet</w:t>
        </w:r>
        <w:r w:rsidR="007604A7">
          <w:rPr>
            <w:noProof/>
            <w:webHidden/>
          </w:rPr>
          <w:tab/>
        </w:r>
        <w:r w:rsidR="007604A7">
          <w:rPr>
            <w:noProof/>
            <w:webHidden/>
          </w:rPr>
          <w:fldChar w:fldCharType="begin"/>
        </w:r>
        <w:r w:rsidR="007604A7">
          <w:rPr>
            <w:noProof/>
            <w:webHidden/>
          </w:rPr>
          <w:instrText xml:space="preserve"> PAGEREF _Toc140824093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78DC0710" w14:textId="7EC66E8C" w:rsidR="007604A7" w:rsidRDefault="009C2DC3">
      <w:pPr>
        <w:pStyle w:val="Innehll2"/>
        <w:rPr>
          <w:rFonts w:asciiTheme="minorHAnsi" w:eastAsiaTheme="minorEastAsia" w:hAnsiTheme="minorHAnsi"/>
          <w:sz w:val="22"/>
          <w:szCs w:val="22"/>
          <w:lang w:eastAsia="sv-SE"/>
        </w:rPr>
      </w:pPr>
      <w:hyperlink w:anchor="_Toc140824094" w:history="1">
        <w:r w:rsidR="007604A7" w:rsidRPr="00700E86">
          <w:rPr>
            <w:rStyle w:val="Hyperlnk"/>
          </w:rPr>
          <w:t>1</w:t>
        </w:r>
        <w:r w:rsidR="007604A7">
          <w:rPr>
            <w:rFonts w:asciiTheme="minorHAnsi" w:eastAsiaTheme="minorEastAsia" w:hAnsiTheme="minorHAnsi"/>
            <w:sz w:val="22"/>
            <w:szCs w:val="22"/>
            <w:lang w:eastAsia="sv-SE"/>
          </w:rPr>
          <w:tab/>
        </w:r>
        <w:r w:rsidR="007604A7" w:rsidRPr="00700E86">
          <w:rPr>
            <w:rStyle w:val="Hyperlnk"/>
          </w:rPr>
          <w:t>Relevans</w:t>
        </w:r>
        <w:r w:rsidR="007604A7">
          <w:rPr>
            <w:webHidden/>
          </w:rPr>
          <w:tab/>
        </w:r>
        <w:r w:rsidR="007604A7">
          <w:rPr>
            <w:webHidden/>
          </w:rPr>
          <w:fldChar w:fldCharType="begin"/>
        </w:r>
        <w:r w:rsidR="007604A7">
          <w:rPr>
            <w:webHidden/>
          </w:rPr>
          <w:instrText xml:space="preserve"> PAGEREF _Toc140824094 \h </w:instrText>
        </w:r>
        <w:r w:rsidR="007604A7">
          <w:rPr>
            <w:webHidden/>
          </w:rPr>
        </w:r>
        <w:r w:rsidR="007604A7">
          <w:rPr>
            <w:webHidden/>
          </w:rPr>
          <w:fldChar w:fldCharType="separate"/>
        </w:r>
        <w:r w:rsidR="007604A7">
          <w:rPr>
            <w:webHidden/>
          </w:rPr>
          <w:t>3</w:t>
        </w:r>
        <w:r w:rsidR="007604A7">
          <w:rPr>
            <w:webHidden/>
          </w:rPr>
          <w:fldChar w:fldCharType="end"/>
        </w:r>
      </w:hyperlink>
    </w:p>
    <w:p w14:paraId="2C07EBC5" w14:textId="03A32902"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095" w:history="1">
        <w:r w:rsidR="007604A7" w:rsidRPr="00700E86">
          <w:rPr>
            <w:rStyle w:val="Hyperlnk"/>
            <w:noProof/>
          </w:rPr>
          <w:t>1.1</w:t>
        </w:r>
        <w:r w:rsidR="007604A7">
          <w:rPr>
            <w:rFonts w:asciiTheme="minorHAnsi" w:eastAsiaTheme="minorEastAsia" w:hAnsiTheme="minorHAnsi"/>
            <w:iCs w:val="0"/>
            <w:noProof/>
            <w:sz w:val="22"/>
            <w:szCs w:val="22"/>
            <w:lang w:eastAsia="sv-SE"/>
          </w:rPr>
          <w:tab/>
        </w:r>
        <w:r w:rsidR="007604A7" w:rsidRPr="00700E86">
          <w:rPr>
            <w:rStyle w:val="Hyperlnk"/>
            <w:noProof/>
          </w:rPr>
          <w:t>Ändamål och informationsbehov</w:t>
        </w:r>
        <w:r w:rsidR="007604A7">
          <w:rPr>
            <w:noProof/>
            <w:webHidden/>
          </w:rPr>
          <w:tab/>
        </w:r>
        <w:r w:rsidR="007604A7">
          <w:rPr>
            <w:noProof/>
            <w:webHidden/>
          </w:rPr>
          <w:fldChar w:fldCharType="begin"/>
        </w:r>
        <w:r w:rsidR="007604A7">
          <w:rPr>
            <w:noProof/>
            <w:webHidden/>
          </w:rPr>
          <w:instrText xml:space="preserve"> PAGEREF _Toc140824095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46ECC141" w14:textId="44C5699D"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096" w:history="1">
        <w:r w:rsidR="007604A7" w:rsidRPr="00700E86">
          <w:rPr>
            <w:rStyle w:val="Hyperlnk"/>
            <w:noProof/>
          </w:rPr>
          <w:t>1.1.1</w:t>
        </w:r>
        <w:r w:rsidR="007604A7">
          <w:rPr>
            <w:rFonts w:asciiTheme="minorHAnsi" w:eastAsiaTheme="minorEastAsia" w:hAnsiTheme="minorHAnsi"/>
            <w:noProof/>
            <w:sz w:val="22"/>
            <w:szCs w:val="22"/>
            <w:lang w:eastAsia="sv-SE"/>
          </w:rPr>
          <w:tab/>
        </w:r>
        <w:r w:rsidR="007604A7" w:rsidRPr="00700E86">
          <w:rPr>
            <w:rStyle w:val="Hyperlnk"/>
            <w:noProof/>
          </w:rPr>
          <w:t>Statistikens ändamål</w:t>
        </w:r>
        <w:r w:rsidR="007604A7">
          <w:rPr>
            <w:noProof/>
            <w:webHidden/>
          </w:rPr>
          <w:tab/>
        </w:r>
        <w:r w:rsidR="007604A7">
          <w:rPr>
            <w:noProof/>
            <w:webHidden/>
          </w:rPr>
          <w:fldChar w:fldCharType="begin"/>
        </w:r>
        <w:r w:rsidR="007604A7">
          <w:rPr>
            <w:noProof/>
            <w:webHidden/>
          </w:rPr>
          <w:instrText xml:space="preserve"> PAGEREF _Toc140824096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03BEA88B" w14:textId="433F86DA"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097" w:history="1">
        <w:r w:rsidR="007604A7" w:rsidRPr="00700E86">
          <w:rPr>
            <w:rStyle w:val="Hyperlnk"/>
            <w:noProof/>
          </w:rPr>
          <w:t>1.1.2</w:t>
        </w:r>
        <w:r w:rsidR="007604A7">
          <w:rPr>
            <w:rFonts w:asciiTheme="minorHAnsi" w:eastAsiaTheme="minorEastAsia" w:hAnsiTheme="minorHAnsi"/>
            <w:noProof/>
            <w:sz w:val="22"/>
            <w:szCs w:val="22"/>
            <w:lang w:eastAsia="sv-SE"/>
          </w:rPr>
          <w:tab/>
        </w:r>
        <w:r w:rsidR="007604A7" w:rsidRPr="00700E86">
          <w:rPr>
            <w:rStyle w:val="Hyperlnk"/>
            <w:noProof/>
          </w:rPr>
          <w:t>Statistikanvändares informationsbehov</w:t>
        </w:r>
        <w:r w:rsidR="007604A7">
          <w:rPr>
            <w:noProof/>
            <w:webHidden/>
          </w:rPr>
          <w:tab/>
        </w:r>
        <w:r w:rsidR="007604A7">
          <w:rPr>
            <w:noProof/>
            <w:webHidden/>
          </w:rPr>
          <w:fldChar w:fldCharType="begin"/>
        </w:r>
        <w:r w:rsidR="007604A7">
          <w:rPr>
            <w:noProof/>
            <w:webHidden/>
          </w:rPr>
          <w:instrText xml:space="preserve"> PAGEREF _Toc140824097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44548C60" w14:textId="00BDFCF7"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098" w:history="1">
        <w:r w:rsidR="007604A7" w:rsidRPr="00700E86">
          <w:rPr>
            <w:rStyle w:val="Hyperlnk"/>
            <w:noProof/>
          </w:rPr>
          <w:t>1.2</w:t>
        </w:r>
        <w:r w:rsidR="007604A7">
          <w:rPr>
            <w:rFonts w:asciiTheme="minorHAnsi" w:eastAsiaTheme="minorEastAsia" w:hAnsiTheme="minorHAnsi"/>
            <w:iCs w:val="0"/>
            <w:noProof/>
            <w:sz w:val="22"/>
            <w:szCs w:val="22"/>
            <w:lang w:eastAsia="sv-SE"/>
          </w:rPr>
          <w:tab/>
        </w:r>
        <w:r w:rsidR="007604A7" w:rsidRPr="00700E86">
          <w:rPr>
            <w:rStyle w:val="Hyperlnk"/>
            <w:noProof/>
          </w:rPr>
          <w:t>Statistikens innehåll</w:t>
        </w:r>
        <w:r w:rsidR="007604A7">
          <w:rPr>
            <w:noProof/>
            <w:webHidden/>
          </w:rPr>
          <w:tab/>
        </w:r>
        <w:r w:rsidR="007604A7">
          <w:rPr>
            <w:noProof/>
            <w:webHidden/>
          </w:rPr>
          <w:fldChar w:fldCharType="begin"/>
        </w:r>
        <w:r w:rsidR="007604A7">
          <w:rPr>
            <w:noProof/>
            <w:webHidden/>
          </w:rPr>
          <w:instrText xml:space="preserve"> PAGEREF _Toc140824098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7A9A1B55" w14:textId="31F23881"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099" w:history="1">
        <w:r w:rsidR="007604A7" w:rsidRPr="00700E86">
          <w:rPr>
            <w:rStyle w:val="Hyperlnk"/>
            <w:noProof/>
          </w:rPr>
          <w:t>1.2.1</w:t>
        </w:r>
        <w:r w:rsidR="007604A7">
          <w:rPr>
            <w:rFonts w:asciiTheme="minorHAnsi" w:eastAsiaTheme="minorEastAsia" w:hAnsiTheme="minorHAnsi"/>
            <w:noProof/>
            <w:sz w:val="22"/>
            <w:szCs w:val="22"/>
            <w:lang w:eastAsia="sv-SE"/>
          </w:rPr>
          <w:tab/>
        </w:r>
        <w:r w:rsidR="007604A7" w:rsidRPr="00700E86">
          <w:rPr>
            <w:rStyle w:val="Hyperlnk"/>
            <w:noProof/>
          </w:rPr>
          <w:t>Objekt och population</w:t>
        </w:r>
        <w:r w:rsidR="007604A7">
          <w:rPr>
            <w:noProof/>
            <w:webHidden/>
          </w:rPr>
          <w:tab/>
        </w:r>
        <w:r w:rsidR="007604A7">
          <w:rPr>
            <w:noProof/>
            <w:webHidden/>
          </w:rPr>
          <w:fldChar w:fldCharType="begin"/>
        </w:r>
        <w:r w:rsidR="007604A7">
          <w:rPr>
            <w:noProof/>
            <w:webHidden/>
          </w:rPr>
          <w:instrText xml:space="preserve"> PAGEREF _Toc140824099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051791A1" w14:textId="21888F42"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0" w:history="1">
        <w:r w:rsidR="007604A7" w:rsidRPr="00700E86">
          <w:rPr>
            <w:rStyle w:val="Hyperlnk"/>
            <w:noProof/>
          </w:rPr>
          <w:t>1.2.2</w:t>
        </w:r>
        <w:r w:rsidR="007604A7">
          <w:rPr>
            <w:rFonts w:asciiTheme="minorHAnsi" w:eastAsiaTheme="minorEastAsia" w:hAnsiTheme="minorHAnsi"/>
            <w:noProof/>
            <w:sz w:val="22"/>
            <w:szCs w:val="22"/>
            <w:lang w:eastAsia="sv-SE"/>
          </w:rPr>
          <w:tab/>
        </w:r>
        <w:r w:rsidR="007604A7" w:rsidRPr="00700E86">
          <w:rPr>
            <w:rStyle w:val="Hyperlnk"/>
            <w:noProof/>
          </w:rPr>
          <w:t>Variabler</w:t>
        </w:r>
        <w:r w:rsidR="007604A7">
          <w:rPr>
            <w:noProof/>
            <w:webHidden/>
          </w:rPr>
          <w:tab/>
        </w:r>
        <w:r w:rsidR="007604A7">
          <w:rPr>
            <w:noProof/>
            <w:webHidden/>
          </w:rPr>
          <w:fldChar w:fldCharType="begin"/>
        </w:r>
        <w:r w:rsidR="007604A7">
          <w:rPr>
            <w:noProof/>
            <w:webHidden/>
          </w:rPr>
          <w:instrText xml:space="preserve"> PAGEREF _Toc140824100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743A89CD" w14:textId="1090A36B"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1" w:history="1">
        <w:r w:rsidR="007604A7" w:rsidRPr="00700E86">
          <w:rPr>
            <w:rStyle w:val="Hyperlnk"/>
            <w:noProof/>
          </w:rPr>
          <w:t>1.2.3</w:t>
        </w:r>
        <w:r w:rsidR="007604A7">
          <w:rPr>
            <w:rFonts w:asciiTheme="minorHAnsi" w:eastAsiaTheme="minorEastAsia" w:hAnsiTheme="minorHAnsi"/>
            <w:noProof/>
            <w:sz w:val="22"/>
            <w:szCs w:val="22"/>
            <w:lang w:eastAsia="sv-SE"/>
          </w:rPr>
          <w:tab/>
        </w:r>
        <w:r w:rsidR="007604A7" w:rsidRPr="00700E86">
          <w:rPr>
            <w:rStyle w:val="Hyperlnk"/>
            <w:noProof/>
          </w:rPr>
          <w:t>Statistiska mått</w:t>
        </w:r>
        <w:r w:rsidR="007604A7">
          <w:rPr>
            <w:noProof/>
            <w:webHidden/>
          </w:rPr>
          <w:tab/>
        </w:r>
        <w:r w:rsidR="007604A7">
          <w:rPr>
            <w:noProof/>
            <w:webHidden/>
          </w:rPr>
          <w:fldChar w:fldCharType="begin"/>
        </w:r>
        <w:r w:rsidR="007604A7">
          <w:rPr>
            <w:noProof/>
            <w:webHidden/>
          </w:rPr>
          <w:instrText xml:space="preserve"> PAGEREF _Toc140824101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04C58625" w14:textId="143BB628"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2" w:history="1">
        <w:r w:rsidR="007604A7" w:rsidRPr="00700E86">
          <w:rPr>
            <w:rStyle w:val="Hyperlnk"/>
            <w:noProof/>
          </w:rPr>
          <w:t>1.2.5</w:t>
        </w:r>
        <w:r w:rsidR="007604A7">
          <w:rPr>
            <w:rFonts w:asciiTheme="minorHAnsi" w:eastAsiaTheme="minorEastAsia" w:hAnsiTheme="minorHAnsi"/>
            <w:noProof/>
            <w:sz w:val="22"/>
            <w:szCs w:val="22"/>
            <w:lang w:eastAsia="sv-SE"/>
          </w:rPr>
          <w:tab/>
        </w:r>
        <w:r w:rsidR="007604A7" w:rsidRPr="00700E86">
          <w:rPr>
            <w:rStyle w:val="Hyperlnk"/>
            <w:noProof/>
          </w:rPr>
          <w:t>Referenstider</w:t>
        </w:r>
        <w:r w:rsidR="007604A7">
          <w:rPr>
            <w:noProof/>
            <w:webHidden/>
          </w:rPr>
          <w:tab/>
        </w:r>
        <w:r w:rsidR="007604A7">
          <w:rPr>
            <w:noProof/>
            <w:webHidden/>
          </w:rPr>
          <w:fldChar w:fldCharType="begin"/>
        </w:r>
        <w:r w:rsidR="007604A7">
          <w:rPr>
            <w:noProof/>
            <w:webHidden/>
          </w:rPr>
          <w:instrText xml:space="preserve"> PAGEREF _Toc140824102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28B7F8E8" w14:textId="53148D63" w:rsidR="007604A7" w:rsidRDefault="009C2DC3">
      <w:pPr>
        <w:pStyle w:val="Innehll2"/>
        <w:rPr>
          <w:rFonts w:asciiTheme="minorHAnsi" w:eastAsiaTheme="minorEastAsia" w:hAnsiTheme="minorHAnsi"/>
          <w:sz w:val="22"/>
          <w:szCs w:val="22"/>
          <w:lang w:eastAsia="sv-SE"/>
        </w:rPr>
      </w:pPr>
      <w:hyperlink w:anchor="_Toc140824103" w:history="1">
        <w:r w:rsidR="007604A7" w:rsidRPr="00700E86">
          <w:rPr>
            <w:rStyle w:val="Hyperlnk"/>
          </w:rPr>
          <w:t>2</w:t>
        </w:r>
        <w:r w:rsidR="007604A7">
          <w:rPr>
            <w:rFonts w:asciiTheme="minorHAnsi" w:eastAsiaTheme="minorEastAsia" w:hAnsiTheme="minorHAnsi"/>
            <w:sz w:val="22"/>
            <w:szCs w:val="22"/>
            <w:lang w:eastAsia="sv-SE"/>
          </w:rPr>
          <w:tab/>
        </w:r>
        <w:r w:rsidR="007604A7" w:rsidRPr="00700E86">
          <w:rPr>
            <w:rStyle w:val="Hyperlnk"/>
          </w:rPr>
          <w:t>Tillförlitlighet</w:t>
        </w:r>
        <w:r w:rsidR="007604A7">
          <w:rPr>
            <w:webHidden/>
          </w:rPr>
          <w:tab/>
        </w:r>
        <w:r w:rsidR="007604A7">
          <w:rPr>
            <w:webHidden/>
          </w:rPr>
          <w:fldChar w:fldCharType="begin"/>
        </w:r>
        <w:r w:rsidR="007604A7">
          <w:rPr>
            <w:webHidden/>
          </w:rPr>
          <w:instrText xml:space="preserve"> PAGEREF _Toc140824103 \h </w:instrText>
        </w:r>
        <w:r w:rsidR="007604A7">
          <w:rPr>
            <w:webHidden/>
          </w:rPr>
        </w:r>
        <w:r w:rsidR="007604A7">
          <w:rPr>
            <w:webHidden/>
          </w:rPr>
          <w:fldChar w:fldCharType="separate"/>
        </w:r>
        <w:r w:rsidR="007604A7">
          <w:rPr>
            <w:webHidden/>
          </w:rPr>
          <w:t>4</w:t>
        </w:r>
        <w:r w:rsidR="007604A7">
          <w:rPr>
            <w:webHidden/>
          </w:rPr>
          <w:fldChar w:fldCharType="end"/>
        </w:r>
      </w:hyperlink>
    </w:p>
    <w:p w14:paraId="34D4B05A" w14:textId="67805E87"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04" w:history="1">
        <w:r w:rsidR="007604A7" w:rsidRPr="00700E86">
          <w:rPr>
            <w:rStyle w:val="Hyperlnk"/>
            <w:noProof/>
          </w:rPr>
          <w:t>2.1</w:t>
        </w:r>
        <w:r w:rsidR="007604A7">
          <w:rPr>
            <w:rFonts w:asciiTheme="minorHAnsi" w:eastAsiaTheme="minorEastAsia" w:hAnsiTheme="minorHAnsi"/>
            <w:iCs w:val="0"/>
            <w:noProof/>
            <w:sz w:val="22"/>
            <w:szCs w:val="22"/>
            <w:lang w:eastAsia="sv-SE"/>
          </w:rPr>
          <w:tab/>
        </w:r>
        <w:r w:rsidR="007604A7" w:rsidRPr="00700E86">
          <w:rPr>
            <w:rStyle w:val="Hyperlnk"/>
            <w:noProof/>
          </w:rPr>
          <w:t>Tillförlitlighet totalt</w:t>
        </w:r>
        <w:r w:rsidR="007604A7">
          <w:rPr>
            <w:noProof/>
            <w:webHidden/>
          </w:rPr>
          <w:tab/>
        </w:r>
        <w:r w:rsidR="007604A7">
          <w:rPr>
            <w:noProof/>
            <w:webHidden/>
          </w:rPr>
          <w:fldChar w:fldCharType="begin"/>
        </w:r>
        <w:r w:rsidR="007604A7">
          <w:rPr>
            <w:noProof/>
            <w:webHidden/>
          </w:rPr>
          <w:instrText xml:space="preserve"> PAGEREF _Toc140824104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5E7E3EE4" w14:textId="131653C4"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05" w:history="1">
        <w:r w:rsidR="007604A7" w:rsidRPr="00700E86">
          <w:rPr>
            <w:rStyle w:val="Hyperlnk"/>
            <w:noProof/>
          </w:rPr>
          <w:t>2.2</w:t>
        </w:r>
        <w:r w:rsidR="007604A7">
          <w:rPr>
            <w:rFonts w:asciiTheme="minorHAnsi" w:eastAsiaTheme="minorEastAsia" w:hAnsiTheme="minorHAnsi"/>
            <w:iCs w:val="0"/>
            <w:noProof/>
            <w:sz w:val="22"/>
            <w:szCs w:val="22"/>
            <w:lang w:eastAsia="sv-SE"/>
          </w:rPr>
          <w:tab/>
        </w:r>
        <w:r w:rsidR="007604A7" w:rsidRPr="00700E86">
          <w:rPr>
            <w:rStyle w:val="Hyperlnk"/>
            <w:noProof/>
          </w:rPr>
          <w:t>Osäkerhetskällor</w:t>
        </w:r>
        <w:r w:rsidR="007604A7">
          <w:rPr>
            <w:noProof/>
            <w:webHidden/>
          </w:rPr>
          <w:tab/>
        </w:r>
        <w:r w:rsidR="007604A7">
          <w:rPr>
            <w:noProof/>
            <w:webHidden/>
          </w:rPr>
          <w:fldChar w:fldCharType="begin"/>
        </w:r>
        <w:r w:rsidR="007604A7">
          <w:rPr>
            <w:noProof/>
            <w:webHidden/>
          </w:rPr>
          <w:instrText xml:space="preserve"> PAGEREF _Toc140824105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2C3F94A2" w14:textId="5506FECD"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6" w:history="1">
        <w:r w:rsidR="007604A7" w:rsidRPr="00700E86">
          <w:rPr>
            <w:rStyle w:val="Hyperlnk"/>
            <w:noProof/>
          </w:rPr>
          <w:t>2.2.1</w:t>
        </w:r>
        <w:r w:rsidR="007604A7">
          <w:rPr>
            <w:rFonts w:asciiTheme="minorHAnsi" w:eastAsiaTheme="minorEastAsia" w:hAnsiTheme="minorHAnsi"/>
            <w:noProof/>
            <w:sz w:val="22"/>
            <w:szCs w:val="22"/>
            <w:lang w:eastAsia="sv-SE"/>
          </w:rPr>
          <w:tab/>
        </w:r>
        <w:r w:rsidR="007604A7" w:rsidRPr="00700E86">
          <w:rPr>
            <w:rStyle w:val="Hyperlnk"/>
            <w:noProof/>
          </w:rPr>
          <w:t>Urval</w:t>
        </w:r>
        <w:r w:rsidR="007604A7">
          <w:rPr>
            <w:noProof/>
            <w:webHidden/>
          </w:rPr>
          <w:tab/>
        </w:r>
        <w:r w:rsidR="007604A7">
          <w:rPr>
            <w:noProof/>
            <w:webHidden/>
          </w:rPr>
          <w:fldChar w:fldCharType="begin"/>
        </w:r>
        <w:r w:rsidR="007604A7">
          <w:rPr>
            <w:noProof/>
            <w:webHidden/>
          </w:rPr>
          <w:instrText xml:space="preserve"> PAGEREF _Toc140824106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1E35E298" w14:textId="5A5BC7E2"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7" w:history="1">
        <w:r w:rsidR="007604A7" w:rsidRPr="00700E86">
          <w:rPr>
            <w:rStyle w:val="Hyperlnk"/>
            <w:noProof/>
          </w:rPr>
          <w:t>2.2.2</w:t>
        </w:r>
        <w:r w:rsidR="007604A7">
          <w:rPr>
            <w:rFonts w:asciiTheme="minorHAnsi" w:eastAsiaTheme="minorEastAsia" w:hAnsiTheme="minorHAnsi"/>
            <w:noProof/>
            <w:sz w:val="22"/>
            <w:szCs w:val="22"/>
            <w:lang w:eastAsia="sv-SE"/>
          </w:rPr>
          <w:tab/>
        </w:r>
        <w:r w:rsidR="007604A7" w:rsidRPr="00700E86">
          <w:rPr>
            <w:rStyle w:val="Hyperlnk"/>
            <w:noProof/>
          </w:rPr>
          <w:t>Ramtäckning</w:t>
        </w:r>
        <w:r w:rsidR="007604A7">
          <w:rPr>
            <w:noProof/>
            <w:webHidden/>
          </w:rPr>
          <w:tab/>
        </w:r>
        <w:r w:rsidR="007604A7">
          <w:rPr>
            <w:noProof/>
            <w:webHidden/>
          </w:rPr>
          <w:fldChar w:fldCharType="begin"/>
        </w:r>
        <w:r w:rsidR="007604A7">
          <w:rPr>
            <w:noProof/>
            <w:webHidden/>
          </w:rPr>
          <w:instrText xml:space="preserve"> PAGEREF _Toc140824107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1442AF99" w14:textId="1729C955"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8" w:history="1">
        <w:r w:rsidR="007604A7" w:rsidRPr="00700E86">
          <w:rPr>
            <w:rStyle w:val="Hyperlnk"/>
            <w:noProof/>
          </w:rPr>
          <w:t>2.2.3</w:t>
        </w:r>
        <w:r w:rsidR="007604A7">
          <w:rPr>
            <w:rFonts w:asciiTheme="minorHAnsi" w:eastAsiaTheme="minorEastAsia" w:hAnsiTheme="minorHAnsi"/>
            <w:noProof/>
            <w:sz w:val="22"/>
            <w:szCs w:val="22"/>
            <w:lang w:eastAsia="sv-SE"/>
          </w:rPr>
          <w:tab/>
        </w:r>
        <w:r w:rsidR="007604A7" w:rsidRPr="00700E86">
          <w:rPr>
            <w:rStyle w:val="Hyperlnk"/>
            <w:noProof/>
          </w:rPr>
          <w:t>Mätning</w:t>
        </w:r>
        <w:r w:rsidR="007604A7">
          <w:rPr>
            <w:noProof/>
            <w:webHidden/>
          </w:rPr>
          <w:tab/>
        </w:r>
        <w:r w:rsidR="007604A7">
          <w:rPr>
            <w:noProof/>
            <w:webHidden/>
          </w:rPr>
          <w:fldChar w:fldCharType="begin"/>
        </w:r>
        <w:r w:rsidR="007604A7">
          <w:rPr>
            <w:noProof/>
            <w:webHidden/>
          </w:rPr>
          <w:instrText xml:space="preserve"> PAGEREF _Toc140824108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5D5733E8" w14:textId="6D97D3AA"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09" w:history="1">
        <w:r w:rsidR="007604A7" w:rsidRPr="00700E86">
          <w:rPr>
            <w:rStyle w:val="Hyperlnk"/>
            <w:noProof/>
          </w:rPr>
          <w:t>2.2.4</w:t>
        </w:r>
        <w:r w:rsidR="007604A7">
          <w:rPr>
            <w:rFonts w:asciiTheme="minorHAnsi" w:eastAsiaTheme="minorEastAsia" w:hAnsiTheme="minorHAnsi"/>
            <w:noProof/>
            <w:sz w:val="22"/>
            <w:szCs w:val="22"/>
            <w:lang w:eastAsia="sv-SE"/>
          </w:rPr>
          <w:tab/>
        </w:r>
        <w:r w:rsidR="007604A7" w:rsidRPr="00700E86">
          <w:rPr>
            <w:rStyle w:val="Hyperlnk"/>
            <w:noProof/>
          </w:rPr>
          <w:t>Bortfall</w:t>
        </w:r>
        <w:r w:rsidR="007604A7">
          <w:rPr>
            <w:noProof/>
            <w:webHidden/>
          </w:rPr>
          <w:tab/>
        </w:r>
        <w:r w:rsidR="007604A7">
          <w:rPr>
            <w:noProof/>
            <w:webHidden/>
          </w:rPr>
          <w:fldChar w:fldCharType="begin"/>
        </w:r>
        <w:r w:rsidR="007604A7">
          <w:rPr>
            <w:noProof/>
            <w:webHidden/>
          </w:rPr>
          <w:instrText xml:space="preserve"> PAGEREF _Toc140824109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756F3560" w14:textId="6190FA98"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10" w:history="1">
        <w:r w:rsidR="007604A7" w:rsidRPr="00700E86">
          <w:rPr>
            <w:rStyle w:val="Hyperlnk"/>
            <w:noProof/>
          </w:rPr>
          <w:t>2.2.5</w:t>
        </w:r>
        <w:r w:rsidR="007604A7">
          <w:rPr>
            <w:rFonts w:asciiTheme="minorHAnsi" w:eastAsiaTheme="minorEastAsia" w:hAnsiTheme="minorHAnsi"/>
            <w:noProof/>
            <w:sz w:val="22"/>
            <w:szCs w:val="22"/>
            <w:lang w:eastAsia="sv-SE"/>
          </w:rPr>
          <w:tab/>
        </w:r>
        <w:r w:rsidR="007604A7" w:rsidRPr="00700E86">
          <w:rPr>
            <w:rStyle w:val="Hyperlnk"/>
            <w:noProof/>
          </w:rPr>
          <w:t>Bearbetning</w:t>
        </w:r>
        <w:r w:rsidR="007604A7">
          <w:rPr>
            <w:noProof/>
            <w:webHidden/>
          </w:rPr>
          <w:tab/>
        </w:r>
        <w:r w:rsidR="007604A7">
          <w:rPr>
            <w:noProof/>
            <w:webHidden/>
          </w:rPr>
          <w:fldChar w:fldCharType="begin"/>
        </w:r>
        <w:r w:rsidR="007604A7">
          <w:rPr>
            <w:noProof/>
            <w:webHidden/>
          </w:rPr>
          <w:instrText xml:space="preserve"> PAGEREF _Toc140824110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465FABDF" w14:textId="0EC6D353" w:rsidR="007604A7" w:rsidRDefault="009C2DC3">
      <w:pPr>
        <w:pStyle w:val="Innehll4"/>
        <w:tabs>
          <w:tab w:val="left" w:pos="1320"/>
          <w:tab w:val="right" w:leader="dot" w:pos="7643"/>
        </w:tabs>
        <w:rPr>
          <w:rFonts w:asciiTheme="minorHAnsi" w:eastAsiaTheme="minorEastAsia" w:hAnsiTheme="minorHAnsi"/>
          <w:noProof/>
          <w:sz w:val="22"/>
          <w:szCs w:val="22"/>
          <w:lang w:eastAsia="sv-SE"/>
        </w:rPr>
      </w:pPr>
      <w:hyperlink w:anchor="_Toc140824111" w:history="1">
        <w:r w:rsidR="007604A7" w:rsidRPr="00700E86">
          <w:rPr>
            <w:rStyle w:val="Hyperlnk"/>
            <w:noProof/>
          </w:rPr>
          <w:t>2.2.6</w:t>
        </w:r>
        <w:r w:rsidR="007604A7">
          <w:rPr>
            <w:rFonts w:asciiTheme="minorHAnsi" w:eastAsiaTheme="minorEastAsia" w:hAnsiTheme="minorHAnsi"/>
            <w:noProof/>
            <w:sz w:val="22"/>
            <w:szCs w:val="22"/>
            <w:lang w:eastAsia="sv-SE"/>
          </w:rPr>
          <w:tab/>
        </w:r>
        <w:r w:rsidR="007604A7" w:rsidRPr="00700E86">
          <w:rPr>
            <w:rStyle w:val="Hyperlnk"/>
            <w:noProof/>
          </w:rPr>
          <w:t>Modellantaganden</w:t>
        </w:r>
        <w:r w:rsidR="007604A7">
          <w:rPr>
            <w:noProof/>
            <w:webHidden/>
          </w:rPr>
          <w:tab/>
        </w:r>
        <w:r w:rsidR="007604A7">
          <w:rPr>
            <w:noProof/>
            <w:webHidden/>
          </w:rPr>
          <w:fldChar w:fldCharType="begin"/>
        </w:r>
        <w:r w:rsidR="007604A7">
          <w:rPr>
            <w:noProof/>
            <w:webHidden/>
          </w:rPr>
          <w:instrText xml:space="preserve"> PAGEREF _Toc140824111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5F515790" w14:textId="6B3BB881"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2" w:history="1">
        <w:r w:rsidR="007604A7" w:rsidRPr="00700E86">
          <w:rPr>
            <w:rStyle w:val="Hyperlnk"/>
            <w:noProof/>
          </w:rPr>
          <w:t>2.3</w:t>
        </w:r>
        <w:r w:rsidR="007604A7">
          <w:rPr>
            <w:rFonts w:asciiTheme="minorHAnsi" w:eastAsiaTheme="minorEastAsia" w:hAnsiTheme="minorHAnsi"/>
            <w:iCs w:val="0"/>
            <w:noProof/>
            <w:sz w:val="22"/>
            <w:szCs w:val="22"/>
            <w:lang w:eastAsia="sv-SE"/>
          </w:rPr>
          <w:tab/>
        </w:r>
        <w:r w:rsidR="007604A7" w:rsidRPr="00700E86">
          <w:rPr>
            <w:rStyle w:val="Hyperlnk"/>
            <w:noProof/>
          </w:rPr>
          <w:t>Preliminär statistik jämförd med slutlig</w:t>
        </w:r>
        <w:r w:rsidR="007604A7">
          <w:rPr>
            <w:noProof/>
            <w:webHidden/>
          </w:rPr>
          <w:tab/>
        </w:r>
        <w:r w:rsidR="007604A7">
          <w:rPr>
            <w:noProof/>
            <w:webHidden/>
          </w:rPr>
          <w:fldChar w:fldCharType="begin"/>
        </w:r>
        <w:r w:rsidR="007604A7">
          <w:rPr>
            <w:noProof/>
            <w:webHidden/>
          </w:rPr>
          <w:instrText xml:space="preserve"> PAGEREF _Toc140824112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E990913" w14:textId="50C3E381" w:rsidR="007604A7" w:rsidRDefault="009C2DC3">
      <w:pPr>
        <w:pStyle w:val="Innehll2"/>
        <w:rPr>
          <w:rFonts w:asciiTheme="minorHAnsi" w:eastAsiaTheme="minorEastAsia" w:hAnsiTheme="minorHAnsi"/>
          <w:sz w:val="22"/>
          <w:szCs w:val="22"/>
          <w:lang w:eastAsia="sv-SE"/>
        </w:rPr>
      </w:pPr>
      <w:hyperlink w:anchor="_Toc140824113" w:history="1">
        <w:r w:rsidR="007604A7" w:rsidRPr="00700E86">
          <w:rPr>
            <w:rStyle w:val="Hyperlnk"/>
          </w:rPr>
          <w:t>3</w:t>
        </w:r>
        <w:r w:rsidR="007604A7">
          <w:rPr>
            <w:rFonts w:asciiTheme="minorHAnsi" w:eastAsiaTheme="minorEastAsia" w:hAnsiTheme="minorHAnsi"/>
            <w:sz w:val="22"/>
            <w:szCs w:val="22"/>
            <w:lang w:eastAsia="sv-SE"/>
          </w:rPr>
          <w:tab/>
        </w:r>
        <w:r w:rsidR="007604A7" w:rsidRPr="00700E86">
          <w:rPr>
            <w:rStyle w:val="Hyperlnk"/>
          </w:rPr>
          <w:t>Aktualitet och punktlighet</w:t>
        </w:r>
        <w:r w:rsidR="007604A7">
          <w:rPr>
            <w:webHidden/>
          </w:rPr>
          <w:tab/>
        </w:r>
        <w:r w:rsidR="007604A7">
          <w:rPr>
            <w:webHidden/>
          </w:rPr>
          <w:fldChar w:fldCharType="begin"/>
        </w:r>
        <w:r w:rsidR="007604A7">
          <w:rPr>
            <w:webHidden/>
          </w:rPr>
          <w:instrText xml:space="preserve"> PAGEREF _Toc140824113 \h </w:instrText>
        </w:r>
        <w:r w:rsidR="007604A7">
          <w:rPr>
            <w:webHidden/>
          </w:rPr>
        </w:r>
        <w:r w:rsidR="007604A7">
          <w:rPr>
            <w:webHidden/>
          </w:rPr>
          <w:fldChar w:fldCharType="separate"/>
        </w:r>
        <w:r w:rsidR="007604A7">
          <w:rPr>
            <w:webHidden/>
          </w:rPr>
          <w:t>7</w:t>
        </w:r>
        <w:r w:rsidR="007604A7">
          <w:rPr>
            <w:webHidden/>
          </w:rPr>
          <w:fldChar w:fldCharType="end"/>
        </w:r>
      </w:hyperlink>
    </w:p>
    <w:p w14:paraId="5FFE0EF8" w14:textId="3572D20B"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4" w:history="1">
        <w:r w:rsidR="007604A7" w:rsidRPr="00700E86">
          <w:rPr>
            <w:rStyle w:val="Hyperlnk"/>
            <w:noProof/>
          </w:rPr>
          <w:t>3.1</w:t>
        </w:r>
        <w:r w:rsidR="007604A7">
          <w:rPr>
            <w:rFonts w:asciiTheme="minorHAnsi" w:eastAsiaTheme="minorEastAsia" w:hAnsiTheme="minorHAnsi"/>
            <w:iCs w:val="0"/>
            <w:noProof/>
            <w:sz w:val="22"/>
            <w:szCs w:val="22"/>
            <w:lang w:eastAsia="sv-SE"/>
          </w:rPr>
          <w:tab/>
        </w:r>
        <w:r w:rsidR="007604A7" w:rsidRPr="00700E86">
          <w:rPr>
            <w:rStyle w:val="Hyperlnk"/>
            <w:noProof/>
          </w:rPr>
          <w:t>Framställningstid</w:t>
        </w:r>
        <w:r w:rsidR="007604A7">
          <w:rPr>
            <w:noProof/>
            <w:webHidden/>
          </w:rPr>
          <w:tab/>
        </w:r>
        <w:r w:rsidR="007604A7">
          <w:rPr>
            <w:noProof/>
            <w:webHidden/>
          </w:rPr>
          <w:fldChar w:fldCharType="begin"/>
        </w:r>
        <w:r w:rsidR="007604A7">
          <w:rPr>
            <w:noProof/>
            <w:webHidden/>
          </w:rPr>
          <w:instrText xml:space="preserve"> PAGEREF _Toc140824114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30911D9B" w14:textId="749C23FA"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5" w:history="1">
        <w:r w:rsidR="007604A7" w:rsidRPr="00700E86">
          <w:rPr>
            <w:rStyle w:val="Hyperlnk"/>
            <w:noProof/>
          </w:rPr>
          <w:t>3.2</w:t>
        </w:r>
        <w:r w:rsidR="007604A7">
          <w:rPr>
            <w:rFonts w:asciiTheme="minorHAnsi" w:eastAsiaTheme="minorEastAsia" w:hAnsiTheme="minorHAnsi"/>
            <w:iCs w:val="0"/>
            <w:noProof/>
            <w:sz w:val="22"/>
            <w:szCs w:val="22"/>
            <w:lang w:eastAsia="sv-SE"/>
          </w:rPr>
          <w:tab/>
        </w:r>
        <w:r w:rsidR="007604A7" w:rsidRPr="00700E86">
          <w:rPr>
            <w:rStyle w:val="Hyperlnk"/>
            <w:noProof/>
          </w:rPr>
          <w:t>Frekvens</w:t>
        </w:r>
        <w:r w:rsidR="007604A7">
          <w:rPr>
            <w:noProof/>
            <w:webHidden/>
          </w:rPr>
          <w:tab/>
        </w:r>
        <w:r w:rsidR="007604A7">
          <w:rPr>
            <w:noProof/>
            <w:webHidden/>
          </w:rPr>
          <w:fldChar w:fldCharType="begin"/>
        </w:r>
        <w:r w:rsidR="007604A7">
          <w:rPr>
            <w:noProof/>
            <w:webHidden/>
          </w:rPr>
          <w:instrText xml:space="preserve"> PAGEREF _Toc140824115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A299129" w14:textId="7AF2CF7B"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6" w:history="1">
        <w:r w:rsidR="007604A7" w:rsidRPr="00700E86">
          <w:rPr>
            <w:rStyle w:val="Hyperlnk"/>
            <w:noProof/>
          </w:rPr>
          <w:t>3.3</w:t>
        </w:r>
        <w:r w:rsidR="007604A7">
          <w:rPr>
            <w:rFonts w:asciiTheme="minorHAnsi" w:eastAsiaTheme="minorEastAsia" w:hAnsiTheme="minorHAnsi"/>
            <w:iCs w:val="0"/>
            <w:noProof/>
            <w:sz w:val="22"/>
            <w:szCs w:val="22"/>
            <w:lang w:eastAsia="sv-SE"/>
          </w:rPr>
          <w:tab/>
        </w:r>
        <w:r w:rsidR="007604A7" w:rsidRPr="00700E86">
          <w:rPr>
            <w:rStyle w:val="Hyperlnk"/>
            <w:noProof/>
          </w:rPr>
          <w:t>Punktlighet</w:t>
        </w:r>
        <w:r w:rsidR="007604A7">
          <w:rPr>
            <w:noProof/>
            <w:webHidden/>
          </w:rPr>
          <w:tab/>
        </w:r>
        <w:r w:rsidR="007604A7">
          <w:rPr>
            <w:noProof/>
            <w:webHidden/>
          </w:rPr>
          <w:fldChar w:fldCharType="begin"/>
        </w:r>
        <w:r w:rsidR="007604A7">
          <w:rPr>
            <w:noProof/>
            <w:webHidden/>
          </w:rPr>
          <w:instrText xml:space="preserve"> PAGEREF _Toc140824116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37B2A12B" w14:textId="61DD6975" w:rsidR="007604A7" w:rsidRDefault="009C2DC3">
      <w:pPr>
        <w:pStyle w:val="Innehll2"/>
        <w:rPr>
          <w:rFonts w:asciiTheme="minorHAnsi" w:eastAsiaTheme="minorEastAsia" w:hAnsiTheme="minorHAnsi"/>
          <w:sz w:val="22"/>
          <w:szCs w:val="22"/>
          <w:lang w:eastAsia="sv-SE"/>
        </w:rPr>
      </w:pPr>
      <w:hyperlink w:anchor="_Toc140824117" w:history="1">
        <w:r w:rsidR="007604A7" w:rsidRPr="00700E86">
          <w:rPr>
            <w:rStyle w:val="Hyperlnk"/>
            <w:rFonts w:ascii="Verdana" w:eastAsia="Times New Roman" w:hAnsi="Verdana" w:cs="Times New Roman"/>
            <w:lang w:eastAsia="sv-SE"/>
          </w:rPr>
          <w:t>Publicerat enligt plan.</w:t>
        </w:r>
        <w:r w:rsidR="007604A7">
          <w:rPr>
            <w:webHidden/>
          </w:rPr>
          <w:tab/>
        </w:r>
        <w:r w:rsidR="007604A7">
          <w:rPr>
            <w:webHidden/>
          </w:rPr>
          <w:fldChar w:fldCharType="begin"/>
        </w:r>
        <w:r w:rsidR="007604A7">
          <w:rPr>
            <w:webHidden/>
          </w:rPr>
          <w:instrText xml:space="preserve"> PAGEREF _Toc140824117 \h </w:instrText>
        </w:r>
        <w:r w:rsidR="007604A7">
          <w:rPr>
            <w:webHidden/>
          </w:rPr>
        </w:r>
        <w:r w:rsidR="007604A7">
          <w:rPr>
            <w:webHidden/>
          </w:rPr>
          <w:fldChar w:fldCharType="separate"/>
        </w:r>
        <w:r w:rsidR="007604A7">
          <w:rPr>
            <w:webHidden/>
          </w:rPr>
          <w:t>7</w:t>
        </w:r>
        <w:r w:rsidR="007604A7">
          <w:rPr>
            <w:webHidden/>
          </w:rPr>
          <w:fldChar w:fldCharType="end"/>
        </w:r>
      </w:hyperlink>
    </w:p>
    <w:p w14:paraId="5ADDCF34" w14:textId="22B9F1BB" w:rsidR="007604A7" w:rsidRDefault="009C2DC3">
      <w:pPr>
        <w:pStyle w:val="Innehll2"/>
        <w:rPr>
          <w:rFonts w:asciiTheme="minorHAnsi" w:eastAsiaTheme="minorEastAsia" w:hAnsiTheme="minorHAnsi"/>
          <w:sz w:val="22"/>
          <w:szCs w:val="22"/>
          <w:lang w:eastAsia="sv-SE"/>
        </w:rPr>
      </w:pPr>
      <w:hyperlink w:anchor="_Toc140824118" w:history="1">
        <w:r w:rsidR="007604A7" w:rsidRPr="00700E86">
          <w:rPr>
            <w:rStyle w:val="Hyperlnk"/>
          </w:rPr>
          <w:t>4</w:t>
        </w:r>
        <w:r w:rsidR="007604A7">
          <w:rPr>
            <w:rFonts w:asciiTheme="minorHAnsi" w:eastAsiaTheme="minorEastAsia" w:hAnsiTheme="minorHAnsi"/>
            <w:sz w:val="22"/>
            <w:szCs w:val="22"/>
            <w:lang w:eastAsia="sv-SE"/>
          </w:rPr>
          <w:tab/>
        </w:r>
        <w:r w:rsidR="007604A7" w:rsidRPr="00700E86">
          <w:rPr>
            <w:rStyle w:val="Hyperlnk"/>
          </w:rPr>
          <w:t>Tillgänglighet och tydlighet</w:t>
        </w:r>
        <w:r w:rsidR="007604A7">
          <w:rPr>
            <w:webHidden/>
          </w:rPr>
          <w:tab/>
        </w:r>
        <w:r w:rsidR="007604A7">
          <w:rPr>
            <w:webHidden/>
          </w:rPr>
          <w:fldChar w:fldCharType="begin"/>
        </w:r>
        <w:r w:rsidR="007604A7">
          <w:rPr>
            <w:webHidden/>
          </w:rPr>
          <w:instrText xml:space="preserve"> PAGEREF _Toc140824118 \h </w:instrText>
        </w:r>
        <w:r w:rsidR="007604A7">
          <w:rPr>
            <w:webHidden/>
          </w:rPr>
        </w:r>
        <w:r w:rsidR="007604A7">
          <w:rPr>
            <w:webHidden/>
          </w:rPr>
          <w:fldChar w:fldCharType="separate"/>
        </w:r>
        <w:r w:rsidR="007604A7">
          <w:rPr>
            <w:webHidden/>
          </w:rPr>
          <w:t>7</w:t>
        </w:r>
        <w:r w:rsidR="007604A7">
          <w:rPr>
            <w:webHidden/>
          </w:rPr>
          <w:fldChar w:fldCharType="end"/>
        </w:r>
      </w:hyperlink>
    </w:p>
    <w:p w14:paraId="0A62DCE7" w14:textId="6EEEA833"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9" w:history="1">
        <w:r w:rsidR="007604A7" w:rsidRPr="00700E86">
          <w:rPr>
            <w:rStyle w:val="Hyperlnk"/>
            <w:noProof/>
          </w:rPr>
          <w:t>4.1</w:t>
        </w:r>
        <w:r w:rsidR="007604A7">
          <w:rPr>
            <w:rFonts w:asciiTheme="minorHAnsi" w:eastAsiaTheme="minorEastAsia" w:hAnsiTheme="minorHAnsi"/>
            <w:iCs w:val="0"/>
            <w:noProof/>
            <w:sz w:val="22"/>
            <w:szCs w:val="22"/>
            <w:lang w:eastAsia="sv-SE"/>
          </w:rPr>
          <w:tab/>
        </w:r>
        <w:r w:rsidR="007604A7" w:rsidRPr="00700E86">
          <w:rPr>
            <w:rStyle w:val="Hyperlnk"/>
            <w:noProof/>
          </w:rPr>
          <w:t>Tillgång till statistiken</w:t>
        </w:r>
        <w:r w:rsidR="007604A7">
          <w:rPr>
            <w:noProof/>
            <w:webHidden/>
          </w:rPr>
          <w:tab/>
        </w:r>
        <w:r w:rsidR="007604A7">
          <w:rPr>
            <w:noProof/>
            <w:webHidden/>
          </w:rPr>
          <w:fldChar w:fldCharType="begin"/>
        </w:r>
        <w:r w:rsidR="007604A7">
          <w:rPr>
            <w:noProof/>
            <w:webHidden/>
          </w:rPr>
          <w:instrText xml:space="preserve"> PAGEREF _Toc140824119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0DC149AF" w14:textId="49595B07"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0" w:history="1">
        <w:r w:rsidR="007604A7" w:rsidRPr="00700E86">
          <w:rPr>
            <w:rStyle w:val="Hyperlnk"/>
            <w:noProof/>
          </w:rPr>
          <w:t>4.2</w:t>
        </w:r>
        <w:r w:rsidR="007604A7">
          <w:rPr>
            <w:rFonts w:asciiTheme="minorHAnsi" w:eastAsiaTheme="minorEastAsia" w:hAnsiTheme="minorHAnsi"/>
            <w:iCs w:val="0"/>
            <w:noProof/>
            <w:sz w:val="22"/>
            <w:szCs w:val="22"/>
            <w:lang w:eastAsia="sv-SE"/>
          </w:rPr>
          <w:tab/>
        </w:r>
        <w:r w:rsidR="007604A7" w:rsidRPr="00700E86">
          <w:rPr>
            <w:rStyle w:val="Hyperlnk"/>
            <w:noProof/>
          </w:rPr>
          <w:t>Möjlighet till ytterligare statistik</w:t>
        </w:r>
        <w:r w:rsidR="007604A7">
          <w:rPr>
            <w:noProof/>
            <w:webHidden/>
          </w:rPr>
          <w:tab/>
        </w:r>
        <w:r w:rsidR="007604A7">
          <w:rPr>
            <w:noProof/>
            <w:webHidden/>
          </w:rPr>
          <w:fldChar w:fldCharType="begin"/>
        </w:r>
        <w:r w:rsidR="007604A7">
          <w:rPr>
            <w:noProof/>
            <w:webHidden/>
          </w:rPr>
          <w:instrText xml:space="preserve"> PAGEREF _Toc140824120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B348827" w14:textId="5C2EF193"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1" w:history="1">
        <w:r w:rsidR="007604A7" w:rsidRPr="00700E86">
          <w:rPr>
            <w:rStyle w:val="Hyperlnk"/>
            <w:noProof/>
          </w:rPr>
          <w:t>4.3</w:t>
        </w:r>
        <w:r w:rsidR="007604A7">
          <w:rPr>
            <w:rFonts w:asciiTheme="minorHAnsi" w:eastAsiaTheme="minorEastAsia" w:hAnsiTheme="minorHAnsi"/>
            <w:iCs w:val="0"/>
            <w:noProof/>
            <w:sz w:val="22"/>
            <w:szCs w:val="22"/>
            <w:lang w:eastAsia="sv-SE"/>
          </w:rPr>
          <w:tab/>
        </w:r>
        <w:r w:rsidR="007604A7" w:rsidRPr="00700E86">
          <w:rPr>
            <w:rStyle w:val="Hyperlnk"/>
            <w:noProof/>
          </w:rPr>
          <w:t>Presentation</w:t>
        </w:r>
        <w:r w:rsidR="007604A7">
          <w:rPr>
            <w:noProof/>
            <w:webHidden/>
          </w:rPr>
          <w:tab/>
        </w:r>
        <w:r w:rsidR="007604A7">
          <w:rPr>
            <w:noProof/>
            <w:webHidden/>
          </w:rPr>
          <w:fldChar w:fldCharType="begin"/>
        </w:r>
        <w:r w:rsidR="007604A7">
          <w:rPr>
            <w:noProof/>
            <w:webHidden/>
          </w:rPr>
          <w:instrText xml:space="preserve"> PAGEREF _Toc140824121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3958283E" w14:textId="1086F5A1"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2" w:history="1">
        <w:r w:rsidR="007604A7" w:rsidRPr="00700E86">
          <w:rPr>
            <w:rStyle w:val="Hyperlnk"/>
            <w:noProof/>
          </w:rPr>
          <w:t>4.4</w:t>
        </w:r>
        <w:r w:rsidR="007604A7">
          <w:rPr>
            <w:rFonts w:asciiTheme="minorHAnsi" w:eastAsiaTheme="minorEastAsia" w:hAnsiTheme="minorHAnsi"/>
            <w:iCs w:val="0"/>
            <w:noProof/>
            <w:sz w:val="22"/>
            <w:szCs w:val="22"/>
            <w:lang w:eastAsia="sv-SE"/>
          </w:rPr>
          <w:tab/>
        </w:r>
        <w:r w:rsidR="007604A7" w:rsidRPr="00700E86">
          <w:rPr>
            <w:rStyle w:val="Hyperlnk"/>
            <w:noProof/>
          </w:rPr>
          <w:t>Dokumentation</w:t>
        </w:r>
        <w:r w:rsidR="007604A7">
          <w:rPr>
            <w:noProof/>
            <w:webHidden/>
          </w:rPr>
          <w:tab/>
        </w:r>
        <w:r w:rsidR="007604A7">
          <w:rPr>
            <w:noProof/>
            <w:webHidden/>
          </w:rPr>
          <w:fldChar w:fldCharType="begin"/>
        </w:r>
        <w:r w:rsidR="007604A7">
          <w:rPr>
            <w:noProof/>
            <w:webHidden/>
          </w:rPr>
          <w:instrText xml:space="preserve"> PAGEREF _Toc140824122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060CB7D5" w14:textId="67B614D7" w:rsidR="007604A7" w:rsidRDefault="009C2DC3">
      <w:pPr>
        <w:pStyle w:val="Innehll2"/>
        <w:rPr>
          <w:rFonts w:asciiTheme="minorHAnsi" w:eastAsiaTheme="minorEastAsia" w:hAnsiTheme="minorHAnsi"/>
          <w:sz w:val="22"/>
          <w:szCs w:val="22"/>
          <w:lang w:eastAsia="sv-SE"/>
        </w:rPr>
      </w:pPr>
      <w:hyperlink w:anchor="_Toc140824123" w:history="1">
        <w:r w:rsidR="007604A7" w:rsidRPr="00700E86">
          <w:rPr>
            <w:rStyle w:val="Hyperlnk"/>
          </w:rPr>
          <w:t>5</w:t>
        </w:r>
        <w:r w:rsidR="007604A7">
          <w:rPr>
            <w:rFonts w:asciiTheme="minorHAnsi" w:eastAsiaTheme="minorEastAsia" w:hAnsiTheme="minorHAnsi"/>
            <w:sz w:val="22"/>
            <w:szCs w:val="22"/>
            <w:lang w:eastAsia="sv-SE"/>
          </w:rPr>
          <w:tab/>
        </w:r>
        <w:r w:rsidR="007604A7" w:rsidRPr="00700E86">
          <w:rPr>
            <w:rStyle w:val="Hyperlnk"/>
          </w:rPr>
          <w:t>Jämförbarhet och samanvändbarhet</w:t>
        </w:r>
        <w:r w:rsidR="007604A7">
          <w:rPr>
            <w:webHidden/>
          </w:rPr>
          <w:tab/>
        </w:r>
        <w:r w:rsidR="007604A7">
          <w:rPr>
            <w:webHidden/>
          </w:rPr>
          <w:fldChar w:fldCharType="begin"/>
        </w:r>
        <w:r w:rsidR="007604A7">
          <w:rPr>
            <w:webHidden/>
          </w:rPr>
          <w:instrText xml:space="preserve"> PAGEREF _Toc140824123 \h </w:instrText>
        </w:r>
        <w:r w:rsidR="007604A7">
          <w:rPr>
            <w:webHidden/>
          </w:rPr>
        </w:r>
        <w:r w:rsidR="007604A7">
          <w:rPr>
            <w:webHidden/>
          </w:rPr>
          <w:fldChar w:fldCharType="separate"/>
        </w:r>
        <w:r w:rsidR="007604A7">
          <w:rPr>
            <w:webHidden/>
          </w:rPr>
          <w:t>8</w:t>
        </w:r>
        <w:r w:rsidR="007604A7">
          <w:rPr>
            <w:webHidden/>
          </w:rPr>
          <w:fldChar w:fldCharType="end"/>
        </w:r>
      </w:hyperlink>
    </w:p>
    <w:p w14:paraId="30F509AC" w14:textId="5D333583"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4" w:history="1">
        <w:r w:rsidR="007604A7" w:rsidRPr="00700E86">
          <w:rPr>
            <w:rStyle w:val="Hyperlnk"/>
            <w:noProof/>
          </w:rPr>
          <w:t>5.1</w:t>
        </w:r>
        <w:r w:rsidR="007604A7">
          <w:rPr>
            <w:rFonts w:asciiTheme="minorHAnsi" w:eastAsiaTheme="minorEastAsia" w:hAnsiTheme="minorHAnsi"/>
            <w:iCs w:val="0"/>
            <w:noProof/>
            <w:sz w:val="22"/>
            <w:szCs w:val="22"/>
            <w:lang w:eastAsia="sv-SE"/>
          </w:rPr>
          <w:tab/>
        </w:r>
        <w:r w:rsidR="007604A7" w:rsidRPr="00700E86">
          <w:rPr>
            <w:rStyle w:val="Hyperlnk"/>
            <w:noProof/>
          </w:rPr>
          <w:t>Jämförbarhet över tid</w:t>
        </w:r>
        <w:r w:rsidR="007604A7">
          <w:rPr>
            <w:noProof/>
            <w:webHidden/>
          </w:rPr>
          <w:tab/>
        </w:r>
        <w:r w:rsidR="007604A7">
          <w:rPr>
            <w:noProof/>
            <w:webHidden/>
          </w:rPr>
          <w:fldChar w:fldCharType="begin"/>
        </w:r>
        <w:r w:rsidR="007604A7">
          <w:rPr>
            <w:noProof/>
            <w:webHidden/>
          </w:rPr>
          <w:instrText xml:space="preserve"> PAGEREF _Toc140824124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4380D42A" w14:textId="1DB7CD70"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5" w:history="1">
        <w:r w:rsidR="007604A7" w:rsidRPr="00700E86">
          <w:rPr>
            <w:rStyle w:val="Hyperlnk"/>
            <w:noProof/>
          </w:rPr>
          <w:t>5.2</w:t>
        </w:r>
        <w:r w:rsidR="007604A7">
          <w:rPr>
            <w:rFonts w:asciiTheme="minorHAnsi" w:eastAsiaTheme="minorEastAsia" w:hAnsiTheme="minorHAnsi"/>
            <w:iCs w:val="0"/>
            <w:noProof/>
            <w:sz w:val="22"/>
            <w:szCs w:val="22"/>
            <w:lang w:eastAsia="sv-SE"/>
          </w:rPr>
          <w:tab/>
        </w:r>
        <w:r w:rsidR="007604A7" w:rsidRPr="00700E86">
          <w:rPr>
            <w:rStyle w:val="Hyperlnk"/>
            <w:noProof/>
          </w:rPr>
          <w:t>Jämförbarhet mellan grupper</w:t>
        </w:r>
        <w:r w:rsidR="007604A7">
          <w:rPr>
            <w:noProof/>
            <w:webHidden/>
          </w:rPr>
          <w:tab/>
        </w:r>
        <w:r w:rsidR="007604A7">
          <w:rPr>
            <w:noProof/>
            <w:webHidden/>
          </w:rPr>
          <w:fldChar w:fldCharType="begin"/>
        </w:r>
        <w:r w:rsidR="007604A7">
          <w:rPr>
            <w:noProof/>
            <w:webHidden/>
          </w:rPr>
          <w:instrText xml:space="preserve"> PAGEREF _Toc140824125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40583071" w14:textId="112869EE"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6" w:history="1">
        <w:r w:rsidR="007604A7" w:rsidRPr="00700E86">
          <w:rPr>
            <w:rStyle w:val="Hyperlnk"/>
            <w:noProof/>
          </w:rPr>
          <w:t>5.3</w:t>
        </w:r>
        <w:r w:rsidR="007604A7">
          <w:rPr>
            <w:rFonts w:asciiTheme="minorHAnsi" w:eastAsiaTheme="minorEastAsia" w:hAnsiTheme="minorHAnsi"/>
            <w:iCs w:val="0"/>
            <w:noProof/>
            <w:sz w:val="22"/>
            <w:szCs w:val="22"/>
            <w:lang w:eastAsia="sv-SE"/>
          </w:rPr>
          <w:tab/>
        </w:r>
        <w:r w:rsidR="007604A7" w:rsidRPr="00700E86">
          <w:rPr>
            <w:rStyle w:val="Hyperlnk"/>
            <w:noProof/>
          </w:rPr>
          <w:t>Samanvändbarhet i övrigt</w:t>
        </w:r>
        <w:r w:rsidR="007604A7">
          <w:rPr>
            <w:noProof/>
            <w:webHidden/>
          </w:rPr>
          <w:tab/>
        </w:r>
        <w:r w:rsidR="007604A7">
          <w:rPr>
            <w:noProof/>
            <w:webHidden/>
          </w:rPr>
          <w:fldChar w:fldCharType="begin"/>
        </w:r>
        <w:r w:rsidR="007604A7">
          <w:rPr>
            <w:noProof/>
            <w:webHidden/>
          </w:rPr>
          <w:instrText xml:space="preserve"> PAGEREF _Toc140824126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12472915" w14:textId="394F02B1" w:rsidR="007604A7" w:rsidRDefault="009C2DC3">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7" w:history="1">
        <w:r w:rsidR="007604A7" w:rsidRPr="00700E86">
          <w:rPr>
            <w:rStyle w:val="Hyperlnk"/>
            <w:noProof/>
          </w:rPr>
          <w:t>5.4</w:t>
        </w:r>
        <w:r w:rsidR="007604A7">
          <w:rPr>
            <w:rFonts w:asciiTheme="minorHAnsi" w:eastAsiaTheme="minorEastAsia" w:hAnsiTheme="minorHAnsi"/>
            <w:iCs w:val="0"/>
            <w:noProof/>
            <w:sz w:val="22"/>
            <w:szCs w:val="22"/>
            <w:lang w:eastAsia="sv-SE"/>
          </w:rPr>
          <w:tab/>
        </w:r>
        <w:r w:rsidR="007604A7" w:rsidRPr="00700E86">
          <w:rPr>
            <w:rStyle w:val="Hyperlnk"/>
            <w:noProof/>
          </w:rPr>
          <w:t>Numerisk överensstämmelse</w:t>
        </w:r>
        <w:r w:rsidR="007604A7">
          <w:rPr>
            <w:noProof/>
            <w:webHidden/>
          </w:rPr>
          <w:tab/>
        </w:r>
        <w:r w:rsidR="007604A7">
          <w:rPr>
            <w:noProof/>
            <w:webHidden/>
          </w:rPr>
          <w:fldChar w:fldCharType="begin"/>
        </w:r>
        <w:r w:rsidR="007604A7">
          <w:rPr>
            <w:noProof/>
            <w:webHidden/>
          </w:rPr>
          <w:instrText xml:space="preserve"> PAGEREF _Toc140824127 \h </w:instrText>
        </w:r>
        <w:r w:rsidR="007604A7">
          <w:rPr>
            <w:noProof/>
            <w:webHidden/>
          </w:rPr>
        </w:r>
        <w:r w:rsidR="007604A7">
          <w:rPr>
            <w:noProof/>
            <w:webHidden/>
          </w:rPr>
          <w:fldChar w:fldCharType="separate"/>
        </w:r>
        <w:r w:rsidR="007604A7">
          <w:rPr>
            <w:noProof/>
            <w:webHidden/>
          </w:rPr>
          <w:t>9</w:t>
        </w:r>
        <w:r w:rsidR="007604A7">
          <w:rPr>
            <w:noProof/>
            <w:webHidden/>
          </w:rPr>
          <w:fldChar w:fldCharType="end"/>
        </w:r>
      </w:hyperlink>
    </w:p>
    <w:p w14:paraId="4EFFCFCA" w14:textId="57300201" w:rsidR="007604A7" w:rsidRDefault="009C2DC3">
      <w:pPr>
        <w:pStyle w:val="Innehll1"/>
        <w:tabs>
          <w:tab w:val="right" w:leader="dot" w:pos="7643"/>
        </w:tabs>
        <w:rPr>
          <w:rFonts w:asciiTheme="minorHAnsi" w:eastAsiaTheme="minorEastAsia" w:hAnsiTheme="minorHAnsi"/>
          <w:b w:val="0"/>
          <w:bCs w:val="0"/>
          <w:noProof/>
          <w:sz w:val="22"/>
          <w:szCs w:val="22"/>
          <w:lang w:eastAsia="sv-SE"/>
        </w:rPr>
      </w:pPr>
      <w:hyperlink w:anchor="_Toc140824128" w:history="1">
        <w:r w:rsidR="007604A7" w:rsidRPr="00700E86">
          <w:rPr>
            <w:rStyle w:val="Hyperlnk"/>
            <w:rFonts w:eastAsia="Times New Roman" w:cs="Arial"/>
            <w:noProof/>
            <w:lang w:eastAsia="sv-SE"/>
          </w:rPr>
          <w:t>Allmänna uppgifter</w:t>
        </w:r>
        <w:r w:rsidR="007604A7">
          <w:rPr>
            <w:noProof/>
            <w:webHidden/>
          </w:rPr>
          <w:tab/>
        </w:r>
        <w:r w:rsidR="007604A7">
          <w:rPr>
            <w:noProof/>
            <w:webHidden/>
          </w:rPr>
          <w:fldChar w:fldCharType="begin"/>
        </w:r>
        <w:r w:rsidR="007604A7">
          <w:rPr>
            <w:noProof/>
            <w:webHidden/>
          </w:rPr>
          <w:instrText xml:space="preserve"> PAGEREF _Toc140824128 \h </w:instrText>
        </w:r>
        <w:r w:rsidR="007604A7">
          <w:rPr>
            <w:noProof/>
            <w:webHidden/>
          </w:rPr>
        </w:r>
        <w:r w:rsidR="007604A7">
          <w:rPr>
            <w:noProof/>
            <w:webHidden/>
          </w:rPr>
          <w:fldChar w:fldCharType="separate"/>
        </w:r>
        <w:r w:rsidR="007604A7">
          <w:rPr>
            <w:noProof/>
            <w:webHidden/>
          </w:rPr>
          <w:t>9</w:t>
        </w:r>
        <w:r w:rsidR="007604A7">
          <w:rPr>
            <w:noProof/>
            <w:webHidden/>
          </w:rPr>
          <w:fldChar w:fldCharType="end"/>
        </w:r>
      </w:hyperlink>
    </w:p>
    <w:p w14:paraId="46D344F6" w14:textId="0217D17A" w:rsidR="007604A7" w:rsidRDefault="009C2DC3">
      <w:pPr>
        <w:pStyle w:val="Innehll2"/>
        <w:rPr>
          <w:rFonts w:asciiTheme="minorHAnsi" w:eastAsiaTheme="minorEastAsia" w:hAnsiTheme="minorHAnsi"/>
          <w:sz w:val="22"/>
          <w:szCs w:val="22"/>
          <w:lang w:eastAsia="sv-SE"/>
        </w:rPr>
      </w:pPr>
      <w:hyperlink w:anchor="_Toc140824129" w:history="1">
        <w:r w:rsidR="007604A7" w:rsidRPr="00700E86">
          <w:rPr>
            <w:rStyle w:val="Hyperlnk"/>
          </w:rPr>
          <w:t>A</w:t>
        </w:r>
        <w:r w:rsidR="007604A7">
          <w:rPr>
            <w:rFonts w:asciiTheme="minorHAnsi" w:eastAsiaTheme="minorEastAsia" w:hAnsiTheme="minorHAnsi"/>
            <w:sz w:val="22"/>
            <w:szCs w:val="22"/>
            <w:lang w:eastAsia="sv-SE"/>
          </w:rPr>
          <w:tab/>
        </w:r>
        <w:r w:rsidR="007604A7" w:rsidRPr="00700E86">
          <w:rPr>
            <w:rStyle w:val="Hyperlnk"/>
          </w:rPr>
          <w:t>Klassificeringen Sveriges officiella statistik</w:t>
        </w:r>
        <w:r w:rsidR="007604A7">
          <w:rPr>
            <w:webHidden/>
          </w:rPr>
          <w:tab/>
        </w:r>
        <w:r w:rsidR="007604A7">
          <w:rPr>
            <w:webHidden/>
          </w:rPr>
          <w:fldChar w:fldCharType="begin"/>
        </w:r>
        <w:r w:rsidR="007604A7">
          <w:rPr>
            <w:webHidden/>
          </w:rPr>
          <w:instrText xml:space="preserve"> PAGEREF _Toc140824129 \h </w:instrText>
        </w:r>
        <w:r w:rsidR="007604A7">
          <w:rPr>
            <w:webHidden/>
          </w:rPr>
        </w:r>
        <w:r w:rsidR="007604A7">
          <w:rPr>
            <w:webHidden/>
          </w:rPr>
          <w:fldChar w:fldCharType="separate"/>
        </w:r>
        <w:r w:rsidR="007604A7">
          <w:rPr>
            <w:webHidden/>
          </w:rPr>
          <w:t>9</w:t>
        </w:r>
        <w:r w:rsidR="007604A7">
          <w:rPr>
            <w:webHidden/>
          </w:rPr>
          <w:fldChar w:fldCharType="end"/>
        </w:r>
      </w:hyperlink>
    </w:p>
    <w:p w14:paraId="32095D45" w14:textId="5E944CC7" w:rsidR="007604A7" w:rsidRDefault="009C2DC3">
      <w:pPr>
        <w:pStyle w:val="Innehll2"/>
        <w:rPr>
          <w:rFonts w:asciiTheme="minorHAnsi" w:eastAsiaTheme="minorEastAsia" w:hAnsiTheme="minorHAnsi"/>
          <w:sz w:val="22"/>
          <w:szCs w:val="22"/>
          <w:lang w:eastAsia="sv-SE"/>
        </w:rPr>
      </w:pPr>
      <w:hyperlink w:anchor="_Toc140824130" w:history="1">
        <w:r w:rsidR="007604A7" w:rsidRPr="00700E86">
          <w:rPr>
            <w:rStyle w:val="Hyperlnk"/>
          </w:rPr>
          <w:t>B</w:t>
        </w:r>
        <w:r w:rsidR="007604A7">
          <w:rPr>
            <w:rFonts w:asciiTheme="minorHAnsi" w:eastAsiaTheme="minorEastAsia" w:hAnsiTheme="minorHAnsi"/>
            <w:sz w:val="22"/>
            <w:szCs w:val="22"/>
            <w:lang w:eastAsia="sv-SE"/>
          </w:rPr>
          <w:tab/>
        </w:r>
        <w:r w:rsidR="007604A7" w:rsidRPr="00700E86">
          <w:rPr>
            <w:rStyle w:val="Hyperlnk"/>
          </w:rPr>
          <w:t>Sekretess och personuppgiftsbehandling</w:t>
        </w:r>
        <w:r w:rsidR="007604A7">
          <w:rPr>
            <w:webHidden/>
          </w:rPr>
          <w:tab/>
        </w:r>
        <w:r w:rsidR="007604A7">
          <w:rPr>
            <w:webHidden/>
          </w:rPr>
          <w:fldChar w:fldCharType="begin"/>
        </w:r>
        <w:r w:rsidR="007604A7">
          <w:rPr>
            <w:webHidden/>
          </w:rPr>
          <w:instrText xml:space="preserve"> PAGEREF _Toc140824130 \h </w:instrText>
        </w:r>
        <w:r w:rsidR="007604A7">
          <w:rPr>
            <w:webHidden/>
          </w:rPr>
        </w:r>
        <w:r w:rsidR="007604A7">
          <w:rPr>
            <w:webHidden/>
          </w:rPr>
          <w:fldChar w:fldCharType="separate"/>
        </w:r>
        <w:r w:rsidR="007604A7">
          <w:rPr>
            <w:webHidden/>
          </w:rPr>
          <w:t>9</w:t>
        </w:r>
        <w:r w:rsidR="007604A7">
          <w:rPr>
            <w:webHidden/>
          </w:rPr>
          <w:fldChar w:fldCharType="end"/>
        </w:r>
      </w:hyperlink>
    </w:p>
    <w:p w14:paraId="2C4BF9FB" w14:textId="799CA022" w:rsidR="007604A7" w:rsidRDefault="009C2DC3">
      <w:pPr>
        <w:pStyle w:val="Innehll2"/>
        <w:rPr>
          <w:rFonts w:asciiTheme="minorHAnsi" w:eastAsiaTheme="minorEastAsia" w:hAnsiTheme="minorHAnsi"/>
          <w:sz w:val="22"/>
          <w:szCs w:val="22"/>
          <w:lang w:eastAsia="sv-SE"/>
        </w:rPr>
      </w:pPr>
      <w:hyperlink w:anchor="_Toc140824131" w:history="1">
        <w:r w:rsidR="007604A7" w:rsidRPr="00700E86">
          <w:rPr>
            <w:rStyle w:val="Hyperlnk"/>
          </w:rPr>
          <w:t>C</w:t>
        </w:r>
        <w:r w:rsidR="007604A7">
          <w:rPr>
            <w:rFonts w:asciiTheme="minorHAnsi" w:eastAsiaTheme="minorEastAsia" w:hAnsiTheme="minorHAnsi"/>
            <w:sz w:val="22"/>
            <w:szCs w:val="22"/>
            <w:lang w:eastAsia="sv-SE"/>
          </w:rPr>
          <w:tab/>
        </w:r>
        <w:r w:rsidR="007604A7" w:rsidRPr="00700E86">
          <w:rPr>
            <w:rStyle w:val="Hyperlnk"/>
          </w:rPr>
          <w:t>Bevarande och gallring</w:t>
        </w:r>
        <w:r w:rsidR="007604A7">
          <w:rPr>
            <w:webHidden/>
          </w:rPr>
          <w:tab/>
        </w:r>
        <w:r w:rsidR="007604A7">
          <w:rPr>
            <w:webHidden/>
          </w:rPr>
          <w:fldChar w:fldCharType="begin"/>
        </w:r>
        <w:r w:rsidR="007604A7">
          <w:rPr>
            <w:webHidden/>
          </w:rPr>
          <w:instrText xml:space="preserve"> PAGEREF _Toc140824131 \h </w:instrText>
        </w:r>
        <w:r w:rsidR="007604A7">
          <w:rPr>
            <w:webHidden/>
          </w:rPr>
        </w:r>
        <w:r w:rsidR="007604A7">
          <w:rPr>
            <w:webHidden/>
          </w:rPr>
          <w:fldChar w:fldCharType="separate"/>
        </w:r>
        <w:r w:rsidR="007604A7">
          <w:rPr>
            <w:webHidden/>
          </w:rPr>
          <w:t>9</w:t>
        </w:r>
        <w:r w:rsidR="007604A7">
          <w:rPr>
            <w:webHidden/>
          </w:rPr>
          <w:fldChar w:fldCharType="end"/>
        </w:r>
      </w:hyperlink>
    </w:p>
    <w:p w14:paraId="79C1EAD2" w14:textId="76E9E9F9" w:rsidR="007604A7" w:rsidRDefault="009C2DC3">
      <w:pPr>
        <w:pStyle w:val="Innehll2"/>
        <w:rPr>
          <w:rFonts w:asciiTheme="minorHAnsi" w:eastAsiaTheme="minorEastAsia" w:hAnsiTheme="minorHAnsi"/>
          <w:sz w:val="22"/>
          <w:szCs w:val="22"/>
          <w:lang w:eastAsia="sv-SE"/>
        </w:rPr>
      </w:pPr>
      <w:hyperlink w:anchor="_Toc140824132" w:history="1">
        <w:r w:rsidR="007604A7" w:rsidRPr="00700E86">
          <w:rPr>
            <w:rStyle w:val="Hyperlnk"/>
          </w:rPr>
          <w:t>D</w:t>
        </w:r>
        <w:r w:rsidR="007604A7">
          <w:rPr>
            <w:rFonts w:asciiTheme="minorHAnsi" w:eastAsiaTheme="minorEastAsia" w:hAnsiTheme="minorHAnsi"/>
            <w:sz w:val="22"/>
            <w:szCs w:val="22"/>
            <w:lang w:eastAsia="sv-SE"/>
          </w:rPr>
          <w:tab/>
        </w:r>
        <w:r w:rsidR="007604A7" w:rsidRPr="00700E86">
          <w:rPr>
            <w:rStyle w:val="Hyperlnk"/>
          </w:rPr>
          <w:t>Uppgiftsskyldighet</w:t>
        </w:r>
        <w:r w:rsidR="007604A7">
          <w:rPr>
            <w:webHidden/>
          </w:rPr>
          <w:tab/>
        </w:r>
        <w:r w:rsidR="007604A7">
          <w:rPr>
            <w:webHidden/>
          </w:rPr>
          <w:fldChar w:fldCharType="begin"/>
        </w:r>
        <w:r w:rsidR="007604A7">
          <w:rPr>
            <w:webHidden/>
          </w:rPr>
          <w:instrText xml:space="preserve"> PAGEREF _Toc140824132 \h </w:instrText>
        </w:r>
        <w:r w:rsidR="007604A7">
          <w:rPr>
            <w:webHidden/>
          </w:rPr>
        </w:r>
        <w:r w:rsidR="007604A7">
          <w:rPr>
            <w:webHidden/>
          </w:rPr>
          <w:fldChar w:fldCharType="separate"/>
        </w:r>
        <w:r w:rsidR="007604A7">
          <w:rPr>
            <w:webHidden/>
          </w:rPr>
          <w:t>9</w:t>
        </w:r>
        <w:r w:rsidR="007604A7">
          <w:rPr>
            <w:webHidden/>
          </w:rPr>
          <w:fldChar w:fldCharType="end"/>
        </w:r>
      </w:hyperlink>
    </w:p>
    <w:p w14:paraId="1F5A75EC" w14:textId="7C2C4092" w:rsidR="007604A7" w:rsidRDefault="009C2DC3">
      <w:pPr>
        <w:pStyle w:val="Innehll2"/>
        <w:rPr>
          <w:rFonts w:asciiTheme="minorHAnsi" w:eastAsiaTheme="minorEastAsia" w:hAnsiTheme="minorHAnsi"/>
          <w:sz w:val="22"/>
          <w:szCs w:val="22"/>
          <w:lang w:eastAsia="sv-SE"/>
        </w:rPr>
      </w:pPr>
      <w:hyperlink w:anchor="_Toc140824133" w:history="1">
        <w:r w:rsidR="007604A7" w:rsidRPr="00700E86">
          <w:rPr>
            <w:rStyle w:val="Hyperlnk"/>
          </w:rPr>
          <w:t>E</w:t>
        </w:r>
        <w:r w:rsidR="007604A7">
          <w:rPr>
            <w:rFonts w:asciiTheme="minorHAnsi" w:eastAsiaTheme="minorEastAsia" w:hAnsiTheme="minorHAnsi"/>
            <w:sz w:val="22"/>
            <w:szCs w:val="22"/>
            <w:lang w:eastAsia="sv-SE"/>
          </w:rPr>
          <w:tab/>
        </w:r>
        <w:r w:rsidR="007604A7" w:rsidRPr="00700E86">
          <w:rPr>
            <w:rStyle w:val="Hyperlnk"/>
          </w:rPr>
          <w:t>EU-reglering och internationell rapportering</w:t>
        </w:r>
        <w:r w:rsidR="007604A7">
          <w:rPr>
            <w:webHidden/>
          </w:rPr>
          <w:tab/>
        </w:r>
        <w:r w:rsidR="007604A7">
          <w:rPr>
            <w:webHidden/>
          </w:rPr>
          <w:fldChar w:fldCharType="begin"/>
        </w:r>
        <w:r w:rsidR="007604A7">
          <w:rPr>
            <w:webHidden/>
          </w:rPr>
          <w:instrText xml:space="preserve"> PAGEREF _Toc140824133 \h </w:instrText>
        </w:r>
        <w:r w:rsidR="007604A7">
          <w:rPr>
            <w:webHidden/>
          </w:rPr>
        </w:r>
        <w:r w:rsidR="007604A7">
          <w:rPr>
            <w:webHidden/>
          </w:rPr>
          <w:fldChar w:fldCharType="separate"/>
        </w:r>
        <w:r w:rsidR="007604A7">
          <w:rPr>
            <w:webHidden/>
          </w:rPr>
          <w:t>9</w:t>
        </w:r>
        <w:r w:rsidR="007604A7">
          <w:rPr>
            <w:webHidden/>
          </w:rPr>
          <w:fldChar w:fldCharType="end"/>
        </w:r>
      </w:hyperlink>
    </w:p>
    <w:p w14:paraId="6C6AAD7B" w14:textId="0CB3A316" w:rsidR="007604A7" w:rsidRDefault="009C2DC3">
      <w:pPr>
        <w:pStyle w:val="Innehll2"/>
        <w:rPr>
          <w:rFonts w:asciiTheme="minorHAnsi" w:eastAsiaTheme="minorEastAsia" w:hAnsiTheme="minorHAnsi"/>
          <w:sz w:val="22"/>
          <w:szCs w:val="22"/>
          <w:lang w:eastAsia="sv-SE"/>
        </w:rPr>
      </w:pPr>
      <w:hyperlink w:anchor="_Toc140824134" w:history="1">
        <w:r w:rsidR="007604A7" w:rsidRPr="00700E86">
          <w:rPr>
            <w:rStyle w:val="Hyperlnk"/>
          </w:rPr>
          <w:t>F</w:t>
        </w:r>
        <w:r w:rsidR="007604A7">
          <w:rPr>
            <w:rFonts w:asciiTheme="minorHAnsi" w:eastAsiaTheme="minorEastAsia" w:hAnsiTheme="minorHAnsi"/>
            <w:sz w:val="22"/>
            <w:szCs w:val="22"/>
            <w:lang w:eastAsia="sv-SE"/>
          </w:rPr>
          <w:tab/>
        </w:r>
        <w:r w:rsidR="007604A7" w:rsidRPr="00700E86">
          <w:rPr>
            <w:rStyle w:val="Hyperlnk"/>
          </w:rPr>
          <w:t>Historik</w:t>
        </w:r>
        <w:r w:rsidR="007604A7">
          <w:rPr>
            <w:webHidden/>
          </w:rPr>
          <w:tab/>
        </w:r>
        <w:r w:rsidR="007604A7">
          <w:rPr>
            <w:webHidden/>
          </w:rPr>
          <w:fldChar w:fldCharType="begin"/>
        </w:r>
        <w:r w:rsidR="007604A7">
          <w:rPr>
            <w:webHidden/>
          </w:rPr>
          <w:instrText xml:space="preserve"> PAGEREF _Toc140824134 \h </w:instrText>
        </w:r>
        <w:r w:rsidR="007604A7">
          <w:rPr>
            <w:webHidden/>
          </w:rPr>
        </w:r>
        <w:r w:rsidR="007604A7">
          <w:rPr>
            <w:webHidden/>
          </w:rPr>
          <w:fldChar w:fldCharType="separate"/>
        </w:r>
        <w:r w:rsidR="007604A7">
          <w:rPr>
            <w:webHidden/>
          </w:rPr>
          <w:t>10</w:t>
        </w:r>
        <w:r w:rsidR="007604A7">
          <w:rPr>
            <w:webHidden/>
          </w:rPr>
          <w:fldChar w:fldCharType="end"/>
        </w:r>
      </w:hyperlink>
    </w:p>
    <w:p w14:paraId="538E4437" w14:textId="48050E2D" w:rsidR="007604A7" w:rsidRDefault="009C2DC3">
      <w:pPr>
        <w:pStyle w:val="Innehll2"/>
        <w:rPr>
          <w:rFonts w:asciiTheme="minorHAnsi" w:eastAsiaTheme="minorEastAsia" w:hAnsiTheme="minorHAnsi"/>
          <w:sz w:val="22"/>
          <w:szCs w:val="22"/>
          <w:lang w:eastAsia="sv-SE"/>
        </w:rPr>
      </w:pPr>
      <w:hyperlink w:anchor="_Toc140824135" w:history="1">
        <w:r w:rsidR="007604A7" w:rsidRPr="00700E86">
          <w:rPr>
            <w:rStyle w:val="Hyperlnk"/>
          </w:rPr>
          <w:t>G</w:t>
        </w:r>
        <w:r w:rsidR="007604A7">
          <w:rPr>
            <w:rFonts w:asciiTheme="minorHAnsi" w:eastAsiaTheme="minorEastAsia" w:hAnsiTheme="minorHAnsi"/>
            <w:sz w:val="22"/>
            <w:szCs w:val="22"/>
            <w:lang w:eastAsia="sv-SE"/>
          </w:rPr>
          <w:tab/>
        </w:r>
        <w:r w:rsidR="007604A7" w:rsidRPr="00700E86">
          <w:rPr>
            <w:rStyle w:val="Hyperlnk"/>
          </w:rPr>
          <w:t>Kontaktuppgifter</w:t>
        </w:r>
        <w:r w:rsidR="007604A7">
          <w:rPr>
            <w:webHidden/>
          </w:rPr>
          <w:tab/>
        </w:r>
        <w:r w:rsidR="007604A7">
          <w:rPr>
            <w:webHidden/>
          </w:rPr>
          <w:fldChar w:fldCharType="begin"/>
        </w:r>
        <w:r w:rsidR="007604A7">
          <w:rPr>
            <w:webHidden/>
          </w:rPr>
          <w:instrText xml:space="preserve"> PAGEREF _Toc140824135 \h </w:instrText>
        </w:r>
        <w:r w:rsidR="007604A7">
          <w:rPr>
            <w:webHidden/>
          </w:rPr>
        </w:r>
        <w:r w:rsidR="007604A7">
          <w:rPr>
            <w:webHidden/>
          </w:rPr>
          <w:fldChar w:fldCharType="separate"/>
        </w:r>
        <w:r w:rsidR="007604A7">
          <w:rPr>
            <w:webHidden/>
          </w:rPr>
          <w:t>10</w:t>
        </w:r>
        <w:r w:rsidR="007604A7">
          <w:rPr>
            <w:webHidden/>
          </w:rPr>
          <w:fldChar w:fldCharType="end"/>
        </w:r>
      </w:hyperlink>
    </w:p>
    <w:p w14:paraId="2DDB3C5B" w14:textId="13DBC7A0" w:rsidR="0074142D" w:rsidRDefault="00DB3B2F" w:rsidP="0026623A">
      <w:r>
        <w:fldChar w:fldCharType="end"/>
      </w:r>
    </w:p>
    <w:p w14:paraId="4EA74C32" w14:textId="77777777" w:rsidR="002F7EEC" w:rsidRPr="00FF0CB7" w:rsidRDefault="003E2BDB" w:rsidP="00E749FD">
      <w:pPr>
        <w:pStyle w:val="Rubrik"/>
        <w:spacing w:before="240"/>
        <w:rPr>
          <w:rFonts w:ascii="Arial" w:hAnsi="Arial" w:cs="Arial"/>
          <w:b/>
          <w:sz w:val="28"/>
          <w:szCs w:val="28"/>
        </w:rPr>
      </w:pPr>
      <w:bookmarkStart w:id="15" w:name="_Toc467250852"/>
      <w:bookmarkStart w:id="16" w:name="_Toc467251684"/>
      <w:bookmarkStart w:id="17" w:name="_Toc467482221"/>
      <w:bookmarkStart w:id="18" w:name="_Toc140824093"/>
      <w:r w:rsidRPr="004C035B">
        <w:rPr>
          <w:rFonts w:ascii="Segoe UI" w:hAnsi="Segoe UI" w:cs="Segoe UI"/>
          <w:b/>
          <w:sz w:val="28"/>
          <w:szCs w:val="28"/>
        </w:rPr>
        <w:lastRenderedPageBreak/>
        <w:t>Statistikens</w:t>
      </w:r>
      <w:r w:rsidRPr="00FF0CB7">
        <w:rPr>
          <w:rFonts w:ascii="Arial" w:hAnsi="Arial" w:cs="Arial"/>
          <w:b/>
          <w:sz w:val="28"/>
          <w:szCs w:val="28"/>
        </w:rPr>
        <w:t xml:space="preserve"> kvalitet</w:t>
      </w:r>
      <w:bookmarkEnd w:id="15"/>
      <w:bookmarkEnd w:id="16"/>
      <w:bookmarkEnd w:id="17"/>
      <w:bookmarkEnd w:id="18"/>
    </w:p>
    <w:p w14:paraId="0322EB8A" w14:textId="77777777" w:rsidR="00561468" w:rsidRPr="00FF0CB7" w:rsidRDefault="00F7495F" w:rsidP="0077704B">
      <w:pPr>
        <w:pStyle w:val="Rubrik1"/>
        <w:ind w:left="680" w:hanging="680"/>
        <w:rPr>
          <w:bCs w:val="0"/>
          <w:sz w:val="24"/>
          <w:szCs w:val="24"/>
        </w:rPr>
      </w:pPr>
      <w:bookmarkStart w:id="19" w:name="_Toc467250853"/>
      <w:bookmarkStart w:id="20" w:name="_Toc467251685"/>
      <w:bookmarkStart w:id="21" w:name="_Toc467482222"/>
      <w:bookmarkStart w:id="22" w:name="_Toc140824094"/>
      <w:r w:rsidRPr="00FF0CB7">
        <w:rPr>
          <w:sz w:val="24"/>
          <w:szCs w:val="24"/>
        </w:rPr>
        <w:t>1</w:t>
      </w:r>
      <w:r w:rsidR="00561468" w:rsidRPr="00FF0CB7">
        <w:rPr>
          <w:sz w:val="24"/>
          <w:szCs w:val="24"/>
        </w:rPr>
        <w:tab/>
      </w:r>
      <w:bookmarkEnd w:id="0"/>
      <w:bookmarkEnd w:id="1"/>
      <w:bookmarkEnd w:id="2"/>
      <w:bookmarkEnd w:id="3"/>
      <w:bookmarkEnd w:id="4"/>
      <w:bookmarkEnd w:id="5"/>
      <w:bookmarkEnd w:id="6"/>
      <w:bookmarkEnd w:id="7"/>
      <w:bookmarkEnd w:id="8"/>
      <w:r w:rsidRPr="004C035B">
        <w:rPr>
          <w:rFonts w:ascii="Segoe UI" w:hAnsi="Segoe UI" w:cs="Segoe UI"/>
          <w:bCs w:val="0"/>
          <w:sz w:val="24"/>
          <w:szCs w:val="24"/>
        </w:rPr>
        <w:t>Relevans</w:t>
      </w:r>
      <w:bookmarkEnd w:id="9"/>
      <w:bookmarkEnd w:id="19"/>
      <w:bookmarkEnd w:id="20"/>
      <w:bookmarkEnd w:id="21"/>
      <w:bookmarkEnd w:id="22"/>
    </w:p>
    <w:p w14:paraId="6DB2CAA5" w14:textId="77777777" w:rsidR="00F51100" w:rsidRPr="00F51100" w:rsidRDefault="00F51100" w:rsidP="00F51100"/>
    <w:p w14:paraId="68A077C8" w14:textId="77777777" w:rsidR="00561468" w:rsidRPr="005A484A" w:rsidRDefault="00FA5E96" w:rsidP="0077704B">
      <w:pPr>
        <w:pStyle w:val="Rubrik2"/>
        <w:spacing w:before="240" w:after="40"/>
        <w:ind w:left="680" w:hanging="680"/>
        <w:rPr>
          <w:rStyle w:val="Rubrik2Char"/>
          <w:b/>
          <w:szCs w:val="20"/>
        </w:rPr>
      </w:pPr>
      <w:bookmarkStart w:id="23" w:name="_Toc467250854"/>
      <w:bookmarkStart w:id="24" w:name="_Toc467251686"/>
      <w:bookmarkStart w:id="25" w:name="_Toc467482223"/>
      <w:bookmarkStart w:id="26" w:name="_Toc140824095"/>
      <w:r w:rsidRPr="005A484A">
        <w:rPr>
          <w:szCs w:val="20"/>
        </w:rPr>
        <w:t>1.1</w:t>
      </w:r>
      <w:r w:rsidRPr="005A484A">
        <w:rPr>
          <w:szCs w:val="20"/>
        </w:rPr>
        <w:tab/>
      </w:r>
      <w:r w:rsidR="00FC1132" w:rsidRPr="005A484A">
        <w:rPr>
          <w:rStyle w:val="Rubrik2Char"/>
          <w:b/>
          <w:szCs w:val="20"/>
        </w:rPr>
        <w:t>Ändamål och informationsbehov</w:t>
      </w:r>
      <w:bookmarkEnd w:id="23"/>
      <w:bookmarkEnd w:id="24"/>
      <w:bookmarkEnd w:id="25"/>
      <w:bookmarkEnd w:id="26"/>
    </w:p>
    <w:p w14:paraId="6F20320F" w14:textId="77777777" w:rsidR="00F7495F" w:rsidRPr="005A484A" w:rsidRDefault="00765AD6" w:rsidP="0077704B">
      <w:pPr>
        <w:pStyle w:val="Rubrik3"/>
        <w:spacing w:before="240" w:after="40"/>
        <w:ind w:left="680" w:hanging="680"/>
        <w:rPr>
          <w:szCs w:val="18"/>
        </w:rPr>
      </w:pPr>
      <w:bookmarkStart w:id="27" w:name="_Toc467250855"/>
      <w:bookmarkStart w:id="28" w:name="_Toc467251687"/>
      <w:bookmarkStart w:id="29" w:name="_Toc467482224"/>
      <w:bookmarkStart w:id="30" w:name="_Toc140824096"/>
      <w:bookmarkStart w:id="31" w:name="_Toc449949577"/>
      <w:bookmarkStart w:id="32" w:name="_Toc92287717"/>
      <w:bookmarkStart w:id="33" w:name="_Toc92298977"/>
      <w:bookmarkStart w:id="34" w:name="_Toc92299132"/>
      <w:bookmarkStart w:id="35" w:name="_Toc92299173"/>
      <w:bookmarkStart w:id="36" w:name="_Toc92299288"/>
      <w:bookmarkStart w:id="37" w:name="_Toc92299432"/>
      <w:bookmarkStart w:id="38" w:name="_Toc92299473"/>
      <w:bookmarkStart w:id="39" w:name="_Toc418595698"/>
      <w:bookmarkStart w:id="40" w:name="_Toc430277560"/>
      <w:r w:rsidRPr="005A484A">
        <w:rPr>
          <w:szCs w:val="18"/>
        </w:rPr>
        <w:t>1.1.1</w:t>
      </w:r>
      <w:r w:rsidRPr="005A484A">
        <w:rPr>
          <w:szCs w:val="18"/>
        </w:rPr>
        <w:tab/>
      </w:r>
      <w:r w:rsidR="00FC1132" w:rsidRPr="005A484A">
        <w:rPr>
          <w:szCs w:val="18"/>
        </w:rPr>
        <w:t>Statistikens ändamål</w:t>
      </w:r>
      <w:bookmarkEnd w:id="27"/>
      <w:bookmarkEnd w:id="28"/>
      <w:bookmarkEnd w:id="29"/>
      <w:bookmarkEnd w:id="30"/>
    </w:p>
    <w:p w14:paraId="52782C01" w14:textId="634134D5" w:rsidR="00956A36" w:rsidRDefault="00956A36" w:rsidP="00A21E99">
      <w:pPr>
        <w:overflowPunct w:val="0"/>
        <w:autoSpaceDE w:val="0"/>
        <w:autoSpaceDN w:val="0"/>
        <w:adjustRightInd w:val="0"/>
        <w:textAlignment w:val="baseline"/>
        <w:rPr>
          <w:rFonts w:ascii="Verdana" w:eastAsia="Times New Roman" w:hAnsi="Verdana" w:cs="Times New Roman"/>
          <w:sz w:val="17"/>
          <w:szCs w:val="17"/>
          <w:lang w:eastAsia="sv-SE"/>
        </w:rPr>
      </w:pPr>
    </w:p>
    <w:p w14:paraId="608168D5" w14:textId="55B7868F" w:rsidR="007E1580" w:rsidRPr="00BC0EA1" w:rsidRDefault="007E1580"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Syftet med statistiken är att uppskatta nyföretagandets omfattning inom olika verksamheter och i olika delar av landet</w:t>
      </w:r>
      <w:r w:rsidR="00C50557">
        <w:rPr>
          <w:rFonts w:ascii="Verdana" w:eastAsia="Times New Roman" w:hAnsi="Verdana" w:cs="Times New Roman"/>
          <w:sz w:val="17"/>
          <w:szCs w:val="17"/>
          <w:lang w:eastAsia="sv-SE"/>
        </w:rPr>
        <w:t>, som en del i att beskriva näringslivets utveckling i Sverige.</w:t>
      </w:r>
    </w:p>
    <w:p w14:paraId="698459C5" w14:textId="77777777" w:rsidR="00F7495F" w:rsidRPr="005A484A" w:rsidRDefault="00765AD6" w:rsidP="0077704B">
      <w:pPr>
        <w:pStyle w:val="Rubrik3"/>
        <w:spacing w:before="240" w:after="40"/>
        <w:ind w:left="680" w:hanging="680"/>
        <w:rPr>
          <w:szCs w:val="18"/>
        </w:rPr>
      </w:pPr>
      <w:bookmarkStart w:id="41" w:name="_Toc467250856"/>
      <w:bookmarkStart w:id="42" w:name="_Toc467251688"/>
      <w:bookmarkStart w:id="43" w:name="_Toc467482225"/>
      <w:bookmarkStart w:id="44" w:name="_Toc140824097"/>
      <w:r w:rsidRPr="005A484A">
        <w:rPr>
          <w:szCs w:val="18"/>
        </w:rPr>
        <w:t>1.1.2</w:t>
      </w:r>
      <w:r w:rsidRPr="005A484A">
        <w:rPr>
          <w:szCs w:val="18"/>
        </w:rPr>
        <w:tab/>
      </w:r>
      <w:r w:rsidR="00FC1132" w:rsidRPr="005A484A">
        <w:rPr>
          <w:szCs w:val="18"/>
        </w:rPr>
        <w:t>Statistikanvändares informationsbehov</w:t>
      </w:r>
      <w:bookmarkEnd w:id="41"/>
      <w:bookmarkEnd w:id="42"/>
      <w:bookmarkEnd w:id="43"/>
      <w:bookmarkEnd w:id="44"/>
    </w:p>
    <w:p w14:paraId="4408ECFD" w14:textId="77777777" w:rsidR="00CF235B" w:rsidRPr="00AA2F45" w:rsidRDefault="00CF235B" w:rsidP="00AA2F45"/>
    <w:p w14:paraId="5E884DBD" w14:textId="6E729FF2" w:rsidR="007E1580" w:rsidRDefault="007E1580"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Nya företag är viktiga för den samhällsekonomiska utvecklingen och information om nyföretagandets omfattning är viktig för den ekonomiska politiken. Det finns därmed ett behov av statistik av hög kvalitet som beskriver mängden nya företag ur olika aspekter, såsom bransch- och geografisk tillhörighet.</w:t>
      </w:r>
    </w:p>
    <w:p w14:paraId="3E6EE792" w14:textId="16BF2639" w:rsidR="005866F8" w:rsidRDefault="00626AFC" w:rsidP="005866F8">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w:t>
      </w:r>
      <w:r w:rsidR="005866F8" w:rsidRPr="005866F8">
        <w:rPr>
          <w:rFonts w:ascii="Verdana" w:eastAsia="Times New Roman" w:hAnsi="Verdana" w:cs="Times New Roman"/>
          <w:sz w:val="17"/>
          <w:szCs w:val="17"/>
          <w:lang w:eastAsia="sv-SE"/>
        </w:rPr>
        <w:t xml:space="preserve"> gällande nystartade företag används</w:t>
      </w:r>
      <w:r w:rsidR="005866F8">
        <w:rPr>
          <w:rFonts w:ascii="Verdana" w:eastAsia="Times New Roman" w:hAnsi="Verdana" w:cs="Times New Roman"/>
          <w:sz w:val="17"/>
          <w:szCs w:val="17"/>
          <w:lang w:eastAsia="sv-SE"/>
        </w:rPr>
        <w:t xml:space="preserve"> bland annat</w:t>
      </w:r>
      <w:r w:rsidR="005866F8" w:rsidRPr="005866F8">
        <w:rPr>
          <w:rFonts w:ascii="Verdana" w:eastAsia="Times New Roman" w:hAnsi="Verdana" w:cs="Times New Roman"/>
          <w:sz w:val="17"/>
          <w:szCs w:val="17"/>
          <w:lang w:eastAsia="sv-SE"/>
        </w:rPr>
        <w:t xml:space="preserve"> av myndigheter, organisationer</w:t>
      </w:r>
      <w:r w:rsidR="005866F8">
        <w:rPr>
          <w:rFonts w:ascii="Verdana" w:eastAsia="Times New Roman" w:hAnsi="Verdana" w:cs="Times New Roman"/>
          <w:sz w:val="17"/>
          <w:szCs w:val="17"/>
          <w:lang w:eastAsia="sv-SE"/>
        </w:rPr>
        <w:t xml:space="preserve"> </w:t>
      </w:r>
      <w:r w:rsidR="005866F8" w:rsidRPr="005866F8">
        <w:rPr>
          <w:rFonts w:ascii="Verdana" w:eastAsia="Times New Roman" w:hAnsi="Verdana" w:cs="Times New Roman"/>
          <w:sz w:val="17"/>
          <w:szCs w:val="17"/>
          <w:lang w:eastAsia="sv-SE"/>
        </w:rPr>
        <w:t>och media.</w:t>
      </w:r>
    </w:p>
    <w:p w14:paraId="733F0989" w14:textId="7AC112E3" w:rsidR="005866F8" w:rsidRPr="007E1580" w:rsidRDefault="005866F8" w:rsidP="005866F8">
      <w:pPr>
        <w:overflowPunct w:val="0"/>
        <w:autoSpaceDE w:val="0"/>
        <w:autoSpaceDN w:val="0"/>
        <w:adjustRightInd w:val="0"/>
        <w:textAlignment w:val="baseline"/>
        <w:rPr>
          <w:rFonts w:ascii="Verdana" w:eastAsia="Times New Roman" w:hAnsi="Verdana" w:cs="Times New Roman"/>
          <w:sz w:val="17"/>
          <w:szCs w:val="17"/>
          <w:lang w:eastAsia="sv-SE"/>
        </w:rPr>
      </w:pPr>
      <w:r w:rsidRPr="005866F8">
        <w:rPr>
          <w:rFonts w:ascii="Verdana" w:eastAsia="Times New Roman" w:hAnsi="Verdana" w:cs="Times New Roman"/>
          <w:sz w:val="17"/>
          <w:szCs w:val="17"/>
          <w:lang w:eastAsia="sv-SE"/>
        </w:rPr>
        <w:t xml:space="preserve">Besläktade data är nyregistreringar av företag enligt Bolagsverket (BV) och </w:t>
      </w:r>
      <w:proofErr w:type="spellStart"/>
      <w:r w:rsidRPr="005866F8">
        <w:rPr>
          <w:rFonts w:ascii="Verdana" w:eastAsia="Times New Roman" w:hAnsi="Verdana" w:cs="Times New Roman"/>
          <w:sz w:val="17"/>
          <w:szCs w:val="17"/>
          <w:lang w:eastAsia="sv-SE"/>
        </w:rPr>
        <w:t>nyaktiveringar</w:t>
      </w:r>
      <w:proofErr w:type="spellEnd"/>
      <w:r w:rsidRPr="005866F8">
        <w:rPr>
          <w:rFonts w:ascii="Verdana" w:eastAsia="Times New Roman" w:hAnsi="Verdana" w:cs="Times New Roman"/>
          <w:sz w:val="17"/>
          <w:szCs w:val="17"/>
          <w:lang w:eastAsia="sv-SE"/>
        </w:rPr>
        <w:t xml:space="preserve"> av företag enligt Företagsregistret hos Statistiska centralbyrån (SCB).</w:t>
      </w:r>
    </w:p>
    <w:p w14:paraId="7828FC0E" w14:textId="77777777" w:rsidR="002D7622" w:rsidRPr="005A484A" w:rsidRDefault="00FA5E96" w:rsidP="0077704B">
      <w:pPr>
        <w:pStyle w:val="Rubrik2"/>
        <w:spacing w:before="240" w:after="40"/>
        <w:ind w:left="680" w:hanging="680"/>
        <w:rPr>
          <w:szCs w:val="20"/>
        </w:rPr>
      </w:pPr>
      <w:bookmarkStart w:id="45" w:name="_Toc467250857"/>
      <w:bookmarkStart w:id="46" w:name="_Toc467251689"/>
      <w:bookmarkStart w:id="47" w:name="_Toc467482226"/>
      <w:bookmarkStart w:id="48" w:name="_Toc140824098"/>
      <w:r w:rsidRPr="005A484A">
        <w:rPr>
          <w:szCs w:val="20"/>
        </w:rPr>
        <w:t>1.2</w:t>
      </w:r>
      <w:r w:rsidRPr="005A484A">
        <w:rPr>
          <w:szCs w:val="20"/>
        </w:rPr>
        <w:tab/>
      </w:r>
      <w:r w:rsidR="00FC1132" w:rsidRPr="005A484A">
        <w:rPr>
          <w:szCs w:val="20"/>
        </w:rPr>
        <w:t>Statistikens innehåll</w:t>
      </w:r>
      <w:bookmarkEnd w:id="31"/>
      <w:bookmarkEnd w:id="45"/>
      <w:bookmarkEnd w:id="46"/>
      <w:bookmarkEnd w:id="47"/>
      <w:bookmarkEnd w:id="48"/>
    </w:p>
    <w:p w14:paraId="575A9E8B" w14:textId="77777777" w:rsidR="00AA2F45" w:rsidRPr="00AA2F45" w:rsidRDefault="00AA2F45" w:rsidP="00AA2F45"/>
    <w:bookmarkEnd w:id="32"/>
    <w:bookmarkEnd w:id="33"/>
    <w:bookmarkEnd w:id="34"/>
    <w:bookmarkEnd w:id="35"/>
    <w:bookmarkEnd w:id="36"/>
    <w:bookmarkEnd w:id="37"/>
    <w:bookmarkEnd w:id="38"/>
    <w:bookmarkEnd w:id="39"/>
    <w:bookmarkEnd w:id="40"/>
    <w:p w14:paraId="2642AB46" w14:textId="4B98388F" w:rsidR="00A172DE" w:rsidRPr="00A172DE" w:rsidRDefault="00A172DE"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innehåller antalet genuint nystartade företag i Sverige kvartalsvis, uppdelat efter län, kommun, bransch och juridisk form. Dessutom redovisas procentuell förändring jämfört med föregående år samt indikatorerna förnyelsetal och etableringsfrekvens</w:t>
      </w:r>
      <w:r w:rsidR="00B57A9B">
        <w:rPr>
          <w:rFonts w:ascii="Verdana" w:eastAsia="Times New Roman" w:hAnsi="Verdana" w:cs="Times New Roman"/>
          <w:sz w:val="17"/>
          <w:szCs w:val="17"/>
          <w:lang w:eastAsia="sv-SE"/>
        </w:rPr>
        <w:t xml:space="preserve"> enligt definitioner i kapitel 1.2.3.</w:t>
      </w:r>
    </w:p>
    <w:p w14:paraId="577F9BAF" w14:textId="77777777" w:rsidR="00765AD6" w:rsidRPr="005A484A" w:rsidRDefault="00765AD6" w:rsidP="0077704B">
      <w:pPr>
        <w:pStyle w:val="Rubrik3"/>
        <w:overflowPunct w:val="0"/>
        <w:autoSpaceDE w:val="0"/>
        <w:autoSpaceDN w:val="0"/>
        <w:adjustRightInd w:val="0"/>
        <w:spacing w:before="240" w:after="40"/>
        <w:ind w:left="680" w:hanging="680"/>
        <w:textAlignment w:val="baseline"/>
        <w:rPr>
          <w:szCs w:val="18"/>
        </w:rPr>
      </w:pPr>
      <w:bookmarkStart w:id="49" w:name="_Toc457985731"/>
      <w:bookmarkStart w:id="50" w:name="_Toc458005264"/>
      <w:bookmarkStart w:id="51" w:name="_Toc467255598"/>
      <w:bookmarkStart w:id="52" w:name="_Toc467482227"/>
      <w:bookmarkStart w:id="53" w:name="_Toc140824099"/>
      <w:r w:rsidRPr="005A484A">
        <w:rPr>
          <w:szCs w:val="18"/>
        </w:rPr>
        <w:t>1.2.1</w:t>
      </w:r>
      <w:r w:rsidRPr="005A484A">
        <w:rPr>
          <w:szCs w:val="18"/>
        </w:rPr>
        <w:tab/>
        <w:t>Objekt och population</w:t>
      </w:r>
      <w:bookmarkEnd w:id="49"/>
      <w:bookmarkEnd w:id="50"/>
      <w:bookmarkEnd w:id="51"/>
      <w:bookmarkEnd w:id="52"/>
      <w:bookmarkEnd w:id="53"/>
    </w:p>
    <w:p w14:paraId="55847DB0" w14:textId="77777777" w:rsidR="00AA2F45" w:rsidRPr="00AA2F45" w:rsidRDefault="00AA2F45" w:rsidP="00AA2F45"/>
    <w:p w14:paraId="5DC0953C" w14:textId="10DF09A8" w:rsidR="00C05B5B" w:rsidRDefault="00C05B5B"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Statistikens målpopulation</w:t>
      </w:r>
      <w:r w:rsidR="00BC0EA1">
        <w:rPr>
          <w:rFonts w:ascii="Verdana" w:eastAsia="Times New Roman" w:hAnsi="Verdana" w:cs="Times New Roman"/>
          <w:sz w:val="17"/>
          <w:szCs w:val="17"/>
          <w:lang w:eastAsia="sv-SE"/>
        </w:rPr>
        <w:t xml:space="preserve"> är genuint nystartade företag i Sverige under referenstiden. Med genuint nystartade företag menas företag som är helt nybildade eller har återupptagits efter att ha varit vilande i minst två år. Statistiken ska inte innehålla företag som registrerats som nybildade på grund av ägarskiften, ändring av juridisk form eller annan ombildning av ett existerande företag.</w:t>
      </w:r>
      <w:r>
        <w:rPr>
          <w:rFonts w:ascii="Verdana" w:eastAsia="Times New Roman" w:hAnsi="Verdana" w:cs="Times New Roman"/>
          <w:sz w:val="17"/>
          <w:szCs w:val="17"/>
          <w:lang w:eastAsia="sv-SE"/>
        </w:rPr>
        <w:t xml:space="preserve"> I målpopulationen ingår</w:t>
      </w:r>
      <w:r w:rsidR="005866F8">
        <w:rPr>
          <w:rFonts w:ascii="Verdana" w:eastAsia="Times New Roman" w:hAnsi="Verdana" w:cs="Times New Roman"/>
          <w:sz w:val="17"/>
          <w:szCs w:val="17"/>
          <w:lang w:eastAsia="sv-SE"/>
        </w:rPr>
        <w:t xml:space="preserve"> även</w:t>
      </w:r>
      <w:r w:rsidR="00840605">
        <w:rPr>
          <w:rFonts w:ascii="Verdana" w:eastAsia="Times New Roman" w:hAnsi="Verdana" w:cs="Times New Roman"/>
          <w:sz w:val="17"/>
          <w:szCs w:val="17"/>
          <w:lang w:eastAsia="sv-SE"/>
        </w:rPr>
        <w:t xml:space="preserve"> </w:t>
      </w:r>
      <w:r>
        <w:rPr>
          <w:rFonts w:ascii="Verdana" w:eastAsia="Times New Roman" w:hAnsi="Verdana" w:cs="Times New Roman"/>
          <w:sz w:val="17"/>
          <w:szCs w:val="17"/>
          <w:lang w:eastAsia="sv-SE"/>
        </w:rPr>
        <w:t>enskilda näringsidkare utan namnskyddad firmabeteckning. Statistiken tas fram genom bearbetning av företagsregistret vid Statistiska centralbyrån (SCB).</w:t>
      </w:r>
    </w:p>
    <w:p w14:paraId="33AFB014" w14:textId="2222CA8F" w:rsidR="00956A36" w:rsidRDefault="00956A36"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Vidare </w:t>
      </w:r>
      <w:r w:rsidR="00C50557">
        <w:rPr>
          <w:rFonts w:ascii="Verdana" w:eastAsia="Times New Roman" w:hAnsi="Verdana" w:cs="Times New Roman"/>
          <w:sz w:val="17"/>
          <w:szCs w:val="17"/>
          <w:lang w:eastAsia="sv-SE"/>
        </w:rPr>
        <w:t>syftar statistiken till att beskriva näringslivets utveckling, varför endast näringsverksamheter ingår i målpopulationen.</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Därför e</w:t>
      </w:r>
      <w:r>
        <w:rPr>
          <w:rFonts w:ascii="Verdana" w:eastAsia="Times New Roman" w:hAnsi="Verdana" w:cs="Times New Roman"/>
          <w:sz w:val="17"/>
          <w:szCs w:val="17"/>
          <w:lang w:eastAsia="sv-SE"/>
        </w:rPr>
        <w:t>xkluderas branscher som inte bedöms bedriva näringsverksamhet. Dit hör samtliga branscher under</w:t>
      </w:r>
      <w:r w:rsidR="00C50557">
        <w:rPr>
          <w:rFonts w:ascii="Verdana" w:eastAsia="Times New Roman" w:hAnsi="Verdana" w:cs="Times New Roman"/>
          <w:sz w:val="17"/>
          <w:szCs w:val="17"/>
          <w:lang w:eastAsia="sv-SE"/>
        </w:rPr>
        <w:t xml:space="preserve"> avdelning ”O Offentlig förvaltning och försvar; obligatorisk socialförsäkring” samt branscherna</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01500 Blandat jordbruk</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02101 Skogsförvaltning</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proofErr w:type="gramStart"/>
      <w:r>
        <w:rPr>
          <w:rFonts w:ascii="Verdana" w:eastAsia="Times New Roman" w:hAnsi="Verdana" w:cs="Times New Roman"/>
          <w:sz w:val="17"/>
          <w:szCs w:val="17"/>
          <w:lang w:eastAsia="sv-SE"/>
        </w:rPr>
        <w:t>35110</w:t>
      </w:r>
      <w:proofErr w:type="gramEnd"/>
      <w:r>
        <w:rPr>
          <w:rFonts w:ascii="Verdana" w:eastAsia="Times New Roman" w:hAnsi="Verdana" w:cs="Times New Roman"/>
          <w:sz w:val="17"/>
          <w:szCs w:val="17"/>
          <w:lang w:eastAsia="sv-SE"/>
        </w:rPr>
        <w:t xml:space="preserve"> Generering av elektricitet</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och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35140 Handel med elektricitet</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 xml:space="preserve">De senare täcker privatpersoner som </w:t>
      </w:r>
      <w:r w:rsidR="00701AC4">
        <w:rPr>
          <w:rFonts w:ascii="Verdana" w:eastAsia="Times New Roman" w:hAnsi="Verdana" w:cs="Times New Roman"/>
          <w:sz w:val="17"/>
          <w:szCs w:val="17"/>
          <w:lang w:eastAsia="sv-SE"/>
        </w:rPr>
        <w:t>äger</w:t>
      </w:r>
      <w:r w:rsidR="00C50557">
        <w:rPr>
          <w:rFonts w:ascii="Verdana" w:eastAsia="Times New Roman" w:hAnsi="Verdana" w:cs="Times New Roman"/>
          <w:sz w:val="17"/>
          <w:szCs w:val="17"/>
          <w:lang w:eastAsia="sv-SE"/>
        </w:rPr>
        <w:t xml:space="preserve"> skog eller </w:t>
      </w:r>
      <w:r w:rsidR="00701AC4">
        <w:rPr>
          <w:rFonts w:ascii="Verdana" w:eastAsia="Times New Roman" w:hAnsi="Verdana" w:cs="Times New Roman"/>
          <w:sz w:val="17"/>
          <w:szCs w:val="17"/>
          <w:lang w:eastAsia="sv-SE"/>
        </w:rPr>
        <w:t xml:space="preserve">har </w:t>
      </w:r>
      <w:r w:rsidR="00C50557">
        <w:rPr>
          <w:rFonts w:ascii="Verdana" w:eastAsia="Times New Roman" w:hAnsi="Verdana" w:cs="Times New Roman"/>
          <w:sz w:val="17"/>
          <w:szCs w:val="17"/>
          <w:lang w:eastAsia="sv-SE"/>
        </w:rPr>
        <w:t xml:space="preserve">installerade solceller, men som huvudsakligen inte äger dessa i syfte att bedriva näringsverksamhet. </w:t>
      </w:r>
    </w:p>
    <w:p w14:paraId="74AFBD6F" w14:textId="77777777" w:rsidR="006869C5" w:rsidRPr="00BC0EA1" w:rsidRDefault="006869C5" w:rsidP="00A21E99">
      <w:pPr>
        <w:overflowPunct w:val="0"/>
        <w:autoSpaceDE w:val="0"/>
        <w:autoSpaceDN w:val="0"/>
        <w:adjustRightInd w:val="0"/>
        <w:textAlignment w:val="baseline"/>
        <w:rPr>
          <w:rFonts w:ascii="Verdana" w:eastAsia="Times New Roman" w:hAnsi="Verdana" w:cs="Times New Roman"/>
          <w:sz w:val="17"/>
          <w:szCs w:val="17"/>
          <w:lang w:eastAsia="sv-SE"/>
        </w:rPr>
      </w:pPr>
    </w:p>
    <w:p w14:paraId="02A2A44E" w14:textId="77777777" w:rsidR="00561468" w:rsidRPr="005A484A" w:rsidRDefault="00FA5E96" w:rsidP="0077704B">
      <w:pPr>
        <w:pStyle w:val="Rubrik3"/>
        <w:overflowPunct w:val="0"/>
        <w:autoSpaceDE w:val="0"/>
        <w:autoSpaceDN w:val="0"/>
        <w:adjustRightInd w:val="0"/>
        <w:spacing w:before="240" w:after="40"/>
        <w:ind w:left="680" w:hanging="680"/>
        <w:textAlignment w:val="baseline"/>
        <w:rPr>
          <w:szCs w:val="18"/>
        </w:rPr>
      </w:pPr>
      <w:bookmarkStart w:id="54" w:name="_Toc418595700"/>
      <w:bookmarkStart w:id="55" w:name="_Toc430277562"/>
      <w:bookmarkStart w:id="56" w:name="_Toc449949579"/>
      <w:bookmarkStart w:id="57" w:name="_Toc467250859"/>
      <w:bookmarkStart w:id="58" w:name="_Toc467251691"/>
      <w:bookmarkStart w:id="59" w:name="_Toc467482228"/>
      <w:bookmarkStart w:id="60" w:name="_Toc140824100"/>
      <w:r w:rsidRPr="005A484A">
        <w:rPr>
          <w:szCs w:val="18"/>
        </w:rPr>
        <w:t>1.2.2</w:t>
      </w:r>
      <w:r w:rsidRPr="005A484A">
        <w:rPr>
          <w:szCs w:val="18"/>
        </w:rPr>
        <w:tab/>
      </w:r>
      <w:r w:rsidR="00FC1132" w:rsidRPr="005A484A">
        <w:rPr>
          <w:szCs w:val="18"/>
        </w:rPr>
        <w:t>Variabler</w:t>
      </w:r>
      <w:bookmarkEnd w:id="54"/>
      <w:bookmarkEnd w:id="55"/>
      <w:bookmarkEnd w:id="56"/>
      <w:bookmarkEnd w:id="57"/>
      <w:bookmarkEnd w:id="58"/>
      <w:bookmarkEnd w:id="59"/>
      <w:bookmarkEnd w:id="60"/>
    </w:p>
    <w:p w14:paraId="0EDE8622" w14:textId="77777777" w:rsidR="00C05B5B" w:rsidRDefault="00C05B5B" w:rsidP="00A21E99">
      <w:pPr>
        <w:overflowPunct w:val="0"/>
        <w:autoSpaceDE w:val="0"/>
        <w:autoSpaceDN w:val="0"/>
        <w:adjustRightInd w:val="0"/>
        <w:textAlignment w:val="baseline"/>
        <w:rPr>
          <w:rFonts w:ascii="Verdana" w:eastAsia="Times New Roman" w:hAnsi="Verdana" w:cs="Times New Roman"/>
          <w:color w:val="129AB0"/>
          <w:sz w:val="17"/>
          <w:szCs w:val="17"/>
          <w:lang w:eastAsia="sv-SE"/>
        </w:rPr>
      </w:pPr>
    </w:p>
    <w:p w14:paraId="24E6E479" w14:textId="0EC27796" w:rsidR="00243504" w:rsidRDefault="0024350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Följande variabler ingår i undersökningen:</w:t>
      </w:r>
    </w:p>
    <w:p w14:paraId="557277E1" w14:textId="317AAF53"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Antal nystartade företag</w:t>
      </w:r>
      <w:r>
        <w:rPr>
          <w:rFonts w:ascii="Verdana" w:eastAsia="Times New Roman" w:hAnsi="Verdana" w:cs="Times New Roman"/>
          <w:sz w:val="17"/>
          <w:szCs w:val="17"/>
          <w:lang w:eastAsia="sv-SE"/>
        </w:rPr>
        <w:t>, definierat enligt beskrivningen i 1.2.1,</w:t>
      </w:r>
    </w:p>
    <w:p w14:paraId="4A703EEA" w14:textId="3217E9F0"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Bransch</w:t>
      </w:r>
      <w:r>
        <w:rPr>
          <w:rFonts w:ascii="Verdana" w:eastAsia="Times New Roman" w:hAnsi="Verdana" w:cs="Times New Roman"/>
          <w:sz w:val="17"/>
          <w:szCs w:val="17"/>
          <w:lang w:eastAsia="sv-SE"/>
        </w:rPr>
        <w:t>, gruppering baserat på en tvåsiffrig indelning enligt SNI2007,</w:t>
      </w:r>
    </w:p>
    <w:p w14:paraId="58704385" w14:textId="28960B96" w:rsidR="00243504" w:rsidRP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Län</w:t>
      </w:r>
      <w:r>
        <w:rPr>
          <w:rFonts w:ascii="Verdana" w:eastAsia="Times New Roman" w:hAnsi="Verdana" w:cs="Times New Roman"/>
          <w:sz w:val="17"/>
          <w:szCs w:val="17"/>
          <w:lang w:eastAsia="sv-SE"/>
        </w:rPr>
        <w:t>,</w:t>
      </w:r>
    </w:p>
    <w:p w14:paraId="626D55B7" w14:textId="1BACE19C"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Kommun</w:t>
      </w:r>
      <w:r w:rsidR="0070763D">
        <w:rPr>
          <w:rFonts w:ascii="Verdana" w:eastAsia="Times New Roman" w:hAnsi="Verdana" w:cs="Times New Roman"/>
          <w:sz w:val="17"/>
          <w:szCs w:val="17"/>
          <w:lang w:eastAsia="sv-SE"/>
        </w:rPr>
        <w:t>,</w:t>
      </w:r>
    </w:p>
    <w:p w14:paraId="081488E0" w14:textId="5257EB26" w:rsidR="00D8520E" w:rsidRDefault="00D8520E"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Juridisk form</w:t>
      </w:r>
      <w:r w:rsidR="0070763D">
        <w:rPr>
          <w:rFonts w:ascii="Verdana" w:eastAsia="Times New Roman" w:hAnsi="Verdana" w:cs="Times New Roman"/>
          <w:i/>
          <w:iCs/>
          <w:sz w:val="17"/>
          <w:szCs w:val="17"/>
          <w:lang w:eastAsia="sv-SE"/>
        </w:rPr>
        <w:t>,</w:t>
      </w:r>
    </w:p>
    <w:p w14:paraId="15170C00" w14:textId="11E4E39B" w:rsidR="00234E31" w:rsidRDefault="00234E31"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Antal sysselsatta</w:t>
      </w:r>
      <w:r w:rsidR="0070763D">
        <w:rPr>
          <w:rFonts w:ascii="Verdana" w:eastAsia="Times New Roman" w:hAnsi="Verdana" w:cs="Times New Roman"/>
          <w:i/>
          <w:iCs/>
          <w:sz w:val="17"/>
          <w:szCs w:val="17"/>
          <w:lang w:eastAsia="sv-SE"/>
        </w:rPr>
        <w:t>.</w:t>
      </w:r>
    </w:p>
    <w:p w14:paraId="0D986E06" w14:textId="1E4774FA" w:rsidR="00243504" w:rsidRPr="00243504" w:rsidRDefault="00243504" w:rsidP="00243504">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Samtliga variabler tas fram genom bearbetning av SCB:s företagsregister.</w:t>
      </w:r>
    </w:p>
    <w:p w14:paraId="00A42217" w14:textId="5D123692" w:rsidR="00FC1132" w:rsidRPr="005A484A" w:rsidRDefault="007C346C" w:rsidP="0077704B">
      <w:pPr>
        <w:pStyle w:val="Rubrik3"/>
        <w:overflowPunct w:val="0"/>
        <w:autoSpaceDE w:val="0"/>
        <w:autoSpaceDN w:val="0"/>
        <w:adjustRightInd w:val="0"/>
        <w:spacing w:before="240" w:after="40"/>
        <w:ind w:left="680" w:hanging="680"/>
        <w:textAlignment w:val="baseline"/>
        <w:rPr>
          <w:szCs w:val="18"/>
        </w:rPr>
      </w:pPr>
      <w:bookmarkStart w:id="61" w:name="_Toc467250860"/>
      <w:bookmarkStart w:id="62" w:name="_Toc467251692"/>
      <w:bookmarkStart w:id="63" w:name="_Toc467482229"/>
      <w:bookmarkStart w:id="64" w:name="_Toc140824101"/>
      <w:r w:rsidRPr="005A484A">
        <w:rPr>
          <w:szCs w:val="18"/>
        </w:rPr>
        <w:t>1.2.3</w:t>
      </w:r>
      <w:r w:rsidR="0034535D">
        <w:rPr>
          <w:szCs w:val="18"/>
        </w:rPr>
        <w:tab/>
      </w:r>
      <w:r w:rsidR="00FC1132" w:rsidRPr="005A484A">
        <w:rPr>
          <w:szCs w:val="18"/>
        </w:rPr>
        <w:t>Statistiska mått</w:t>
      </w:r>
      <w:bookmarkEnd w:id="61"/>
      <w:bookmarkEnd w:id="62"/>
      <w:bookmarkEnd w:id="63"/>
      <w:bookmarkEnd w:id="64"/>
    </w:p>
    <w:p w14:paraId="33BC751E" w14:textId="77777777" w:rsidR="00AA2F45" w:rsidRPr="00AA2F45" w:rsidRDefault="00AA2F45" w:rsidP="00AA2F45"/>
    <w:p w14:paraId="6F669CB2" w14:textId="45875ED5" w:rsidR="00243504" w:rsidRDefault="0024350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över nystartade företag redovisas med antal, procentuell förändring jämfört med motsvarande referenstid föregående å</w:t>
      </w:r>
      <w:r w:rsidR="00A735E4">
        <w:rPr>
          <w:rFonts w:ascii="Verdana" w:eastAsia="Times New Roman" w:hAnsi="Verdana" w:cs="Times New Roman"/>
          <w:sz w:val="17"/>
          <w:szCs w:val="17"/>
          <w:lang w:eastAsia="sv-SE"/>
        </w:rPr>
        <w:t>r</w:t>
      </w:r>
      <w:r>
        <w:rPr>
          <w:rFonts w:ascii="Verdana" w:eastAsia="Times New Roman" w:hAnsi="Verdana" w:cs="Times New Roman"/>
          <w:sz w:val="17"/>
          <w:szCs w:val="17"/>
          <w:lang w:eastAsia="sv-SE"/>
        </w:rPr>
        <w:t xml:space="preserve"> samt indikatorerna förnyelsetal och etableringsfrekvens. </w:t>
      </w:r>
      <w:r w:rsidRPr="00B57A9B">
        <w:rPr>
          <w:rFonts w:ascii="Verdana" w:eastAsia="Times New Roman" w:hAnsi="Verdana" w:cs="Times New Roman"/>
          <w:i/>
          <w:iCs/>
          <w:sz w:val="17"/>
          <w:szCs w:val="17"/>
          <w:lang w:eastAsia="sv-SE"/>
        </w:rPr>
        <w:t>Förnyelsetal</w:t>
      </w:r>
      <w:r>
        <w:rPr>
          <w:rFonts w:ascii="Verdana" w:eastAsia="Times New Roman" w:hAnsi="Verdana" w:cs="Times New Roman"/>
          <w:sz w:val="17"/>
          <w:szCs w:val="17"/>
          <w:lang w:eastAsia="sv-SE"/>
        </w:rPr>
        <w:t xml:space="preserve"> definieras som antalet nystartade företag per 100 befintliga företag föregående år. Antalet befintliga företag baseras på Företagsdatabasen hos SCB. </w:t>
      </w:r>
      <w:r w:rsidR="00A735E4" w:rsidRPr="00E86836">
        <w:rPr>
          <w:rFonts w:ascii="Verdana" w:eastAsia="Times New Roman" w:hAnsi="Verdana" w:cs="Times New Roman"/>
          <w:i/>
          <w:iCs/>
          <w:sz w:val="17"/>
          <w:szCs w:val="17"/>
          <w:lang w:eastAsia="sv-SE"/>
        </w:rPr>
        <w:t>Etableringsfrekvens</w:t>
      </w:r>
      <w:r w:rsidR="00A735E4">
        <w:rPr>
          <w:rFonts w:ascii="Verdana" w:eastAsia="Times New Roman" w:hAnsi="Verdana" w:cs="Times New Roman"/>
          <w:sz w:val="17"/>
          <w:szCs w:val="17"/>
          <w:lang w:eastAsia="sv-SE"/>
        </w:rPr>
        <w:t xml:space="preserve"> definieras som antalet nystartade företag per 1 000 invånare i arbetsför ålder (16 – 64 år) föregående år. Befolkningsmängden hämtas från SCB:s folkmängdsstatistik.</w:t>
      </w:r>
    </w:p>
    <w:p w14:paraId="0ECB1141" w14:textId="1229F828" w:rsidR="00FC1132" w:rsidRPr="005A484A" w:rsidRDefault="00243504" w:rsidP="00A4702C">
      <w:pPr>
        <w:overflowPunct w:val="0"/>
        <w:autoSpaceDE w:val="0"/>
        <w:autoSpaceDN w:val="0"/>
        <w:adjustRightInd w:val="0"/>
        <w:textAlignment w:val="baseline"/>
        <w:rPr>
          <w:szCs w:val="18"/>
        </w:rPr>
      </w:pPr>
      <w:r>
        <w:rPr>
          <w:rFonts w:ascii="Verdana" w:eastAsia="Times New Roman" w:hAnsi="Verdana" w:cs="Times New Roman"/>
          <w:color w:val="129AB0"/>
          <w:sz w:val="17"/>
          <w:szCs w:val="17"/>
          <w:lang w:eastAsia="sv-SE"/>
        </w:rPr>
        <w:br/>
      </w:r>
      <w:bookmarkStart w:id="65" w:name="_Toc467250861"/>
      <w:bookmarkStart w:id="66" w:name="_Toc467251693"/>
      <w:bookmarkStart w:id="67" w:name="_Toc467482230"/>
      <w:r w:rsidR="007C346C" w:rsidRPr="0034535D">
        <w:rPr>
          <w:rFonts w:ascii="Arial" w:eastAsiaTheme="majorEastAsia" w:hAnsi="Arial" w:cstheme="majorBidi"/>
          <w:b/>
          <w:bCs/>
          <w:sz w:val="20"/>
          <w:szCs w:val="18"/>
        </w:rPr>
        <w:t>1.2.4</w:t>
      </w:r>
      <w:r w:rsidR="0034535D">
        <w:rPr>
          <w:rFonts w:ascii="Arial" w:eastAsiaTheme="majorEastAsia" w:hAnsi="Arial" w:cstheme="majorBidi"/>
          <w:b/>
          <w:bCs/>
          <w:sz w:val="20"/>
          <w:szCs w:val="18"/>
        </w:rPr>
        <w:t xml:space="preserve">    </w:t>
      </w:r>
      <w:r w:rsidR="00FC1132" w:rsidRPr="0034535D">
        <w:rPr>
          <w:rFonts w:ascii="Arial" w:eastAsiaTheme="majorEastAsia" w:hAnsi="Arial" w:cstheme="majorBidi"/>
          <w:b/>
          <w:bCs/>
          <w:sz w:val="20"/>
          <w:szCs w:val="18"/>
        </w:rPr>
        <w:t>Redovisningsgrupper</w:t>
      </w:r>
      <w:bookmarkEnd w:id="65"/>
      <w:bookmarkEnd w:id="66"/>
      <w:bookmarkEnd w:id="67"/>
    </w:p>
    <w:p w14:paraId="1F6191E1" w14:textId="77777777" w:rsidR="00036A51" w:rsidRPr="00036A51" w:rsidRDefault="00036A51" w:rsidP="00036A51"/>
    <w:p w14:paraId="59E5B215" w14:textId="76064285" w:rsidR="00A172DE" w:rsidRPr="00A172DE" w:rsidRDefault="00A735E4" w:rsidP="00A172DE">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De redovisningsgrupper som används i statistiken är</w:t>
      </w:r>
      <w:r w:rsidR="00A172DE">
        <w:rPr>
          <w:rFonts w:ascii="Verdana" w:eastAsia="Times New Roman" w:hAnsi="Verdana" w:cs="Times New Roman"/>
          <w:sz w:val="17"/>
          <w:szCs w:val="17"/>
          <w:lang w:eastAsia="sv-SE"/>
        </w:rPr>
        <w:t xml:space="preserve"> län, kommun, bransch och juridisk form (aktiebolag, enskild näringsidkare, handels- och kommanditbolag mm.). Statistiken redovisas även i skärningarna bransch och län, bransch och juridisk form samt län och juridisk form.</w:t>
      </w:r>
    </w:p>
    <w:p w14:paraId="3A843BC1" w14:textId="77777777" w:rsidR="00FC1132" w:rsidRPr="005A484A" w:rsidRDefault="007C346C" w:rsidP="0077704B">
      <w:pPr>
        <w:pStyle w:val="Rubrik3"/>
        <w:spacing w:before="240" w:after="40"/>
        <w:ind w:left="680" w:hanging="680"/>
        <w:rPr>
          <w:szCs w:val="18"/>
        </w:rPr>
      </w:pPr>
      <w:bookmarkStart w:id="68" w:name="_Toc467250862"/>
      <w:bookmarkStart w:id="69" w:name="_Toc467251694"/>
      <w:bookmarkStart w:id="70" w:name="_Toc467482231"/>
      <w:bookmarkStart w:id="71" w:name="_Toc140824102"/>
      <w:r w:rsidRPr="005A484A">
        <w:rPr>
          <w:szCs w:val="18"/>
        </w:rPr>
        <w:t>1.2.5</w:t>
      </w:r>
      <w:r w:rsidRPr="005A484A">
        <w:rPr>
          <w:szCs w:val="18"/>
        </w:rPr>
        <w:tab/>
      </w:r>
      <w:r w:rsidR="00FC1132" w:rsidRPr="005A484A">
        <w:rPr>
          <w:szCs w:val="18"/>
        </w:rPr>
        <w:t>Referenstider</w:t>
      </w:r>
      <w:bookmarkEnd w:id="68"/>
      <w:bookmarkEnd w:id="69"/>
      <w:bookmarkEnd w:id="70"/>
      <w:bookmarkEnd w:id="71"/>
    </w:p>
    <w:p w14:paraId="7DF53925" w14:textId="2D9AF809" w:rsidR="00A037B5" w:rsidRDefault="00A037B5" w:rsidP="00A037B5"/>
    <w:p w14:paraId="2D2A3D8C" w14:textId="25FA66F1" w:rsidR="00110D99" w:rsidRPr="00A4702C" w:rsidRDefault="00110D99" w:rsidP="00A4702C">
      <w:pPr>
        <w:overflowPunct w:val="0"/>
        <w:autoSpaceDE w:val="0"/>
        <w:autoSpaceDN w:val="0"/>
        <w:adjustRightInd w:val="0"/>
        <w:textAlignment w:val="baseline"/>
        <w:rPr>
          <w:rFonts w:ascii="Verdana" w:eastAsia="Times New Roman" w:hAnsi="Verdana" w:cs="Times New Roman"/>
          <w:sz w:val="17"/>
          <w:szCs w:val="17"/>
          <w:lang w:eastAsia="sv-SE"/>
        </w:rPr>
      </w:pPr>
      <w:r w:rsidRPr="00A4702C">
        <w:rPr>
          <w:rFonts w:ascii="Verdana" w:eastAsia="Times New Roman" w:hAnsi="Verdana" w:cs="Times New Roman"/>
          <w:sz w:val="17"/>
          <w:szCs w:val="17"/>
          <w:lang w:eastAsia="sv-SE"/>
        </w:rPr>
        <w:t xml:space="preserve">Statistiken avser skattningar för </w:t>
      </w:r>
      <w:r w:rsidR="009C2DC3">
        <w:rPr>
          <w:rFonts w:ascii="Verdana" w:eastAsia="Times New Roman" w:hAnsi="Verdana" w:cs="Times New Roman"/>
          <w:sz w:val="17"/>
          <w:szCs w:val="17"/>
          <w:lang w:eastAsia="sv-SE"/>
        </w:rPr>
        <w:t>fjärde</w:t>
      </w:r>
      <w:r w:rsidR="00826A58">
        <w:rPr>
          <w:rFonts w:ascii="Verdana" w:eastAsia="Times New Roman" w:hAnsi="Verdana" w:cs="Times New Roman"/>
          <w:sz w:val="17"/>
          <w:szCs w:val="17"/>
          <w:lang w:eastAsia="sv-SE"/>
        </w:rPr>
        <w:t xml:space="preserve"> </w:t>
      </w:r>
      <w:r w:rsidRPr="00A4702C">
        <w:rPr>
          <w:rFonts w:ascii="Verdana" w:eastAsia="Times New Roman" w:hAnsi="Verdana" w:cs="Times New Roman"/>
          <w:sz w:val="17"/>
          <w:szCs w:val="17"/>
          <w:lang w:eastAsia="sv-SE"/>
        </w:rPr>
        <w:t>kvartal</w:t>
      </w:r>
      <w:r w:rsidR="004530FD">
        <w:rPr>
          <w:rFonts w:ascii="Verdana" w:eastAsia="Times New Roman" w:hAnsi="Verdana" w:cs="Times New Roman"/>
          <w:sz w:val="17"/>
          <w:szCs w:val="17"/>
          <w:lang w:eastAsia="sv-SE"/>
        </w:rPr>
        <w:t>et</w:t>
      </w:r>
      <w:r w:rsidRPr="00A4702C">
        <w:rPr>
          <w:rFonts w:ascii="Verdana" w:eastAsia="Times New Roman" w:hAnsi="Verdana" w:cs="Times New Roman"/>
          <w:sz w:val="17"/>
          <w:szCs w:val="17"/>
          <w:lang w:eastAsia="sv-SE"/>
        </w:rPr>
        <w:t xml:space="preserve"> 2023.</w:t>
      </w:r>
    </w:p>
    <w:p w14:paraId="28E66E7B" w14:textId="77777777" w:rsidR="00FA5E96" w:rsidRPr="00FF0CB7" w:rsidRDefault="00FA5E96" w:rsidP="0077704B">
      <w:pPr>
        <w:pStyle w:val="Rubrik1"/>
        <w:ind w:left="680" w:hanging="680"/>
        <w:rPr>
          <w:sz w:val="24"/>
          <w:szCs w:val="24"/>
        </w:rPr>
      </w:pPr>
      <w:bookmarkStart w:id="72" w:name="_Toc467250863"/>
      <w:bookmarkStart w:id="73" w:name="_Toc467251695"/>
      <w:bookmarkStart w:id="74" w:name="_Toc467482232"/>
      <w:bookmarkStart w:id="75" w:name="_Toc140824103"/>
      <w:bookmarkEnd w:id="10"/>
      <w:r w:rsidRPr="00FF0CB7">
        <w:rPr>
          <w:sz w:val="24"/>
          <w:szCs w:val="24"/>
        </w:rPr>
        <w:t>2</w:t>
      </w:r>
      <w:r w:rsidRPr="00FF0CB7">
        <w:rPr>
          <w:sz w:val="24"/>
          <w:szCs w:val="24"/>
        </w:rPr>
        <w:tab/>
        <w:t>Tillförlitlighet</w:t>
      </w:r>
      <w:bookmarkEnd w:id="72"/>
      <w:bookmarkEnd w:id="73"/>
      <w:bookmarkEnd w:id="74"/>
      <w:bookmarkEnd w:id="75"/>
    </w:p>
    <w:p w14:paraId="2B292F77" w14:textId="77777777" w:rsidR="00FA5E96" w:rsidRPr="005A484A" w:rsidRDefault="00FA5E96" w:rsidP="0077704B">
      <w:pPr>
        <w:pStyle w:val="Rubrik2"/>
        <w:spacing w:before="240" w:after="40"/>
        <w:ind w:left="680" w:hanging="680"/>
        <w:rPr>
          <w:szCs w:val="22"/>
        </w:rPr>
      </w:pPr>
      <w:bookmarkStart w:id="76" w:name="_Toc92287716"/>
      <w:bookmarkStart w:id="77" w:name="_Toc92298976"/>
      <w:bookmarkStart w:id="78" w:name="_Toc92299131"/>
      <w:bookmarkStart w:id="79" w:name="_Toc92299172"/>
      <w:bookmarkStart w:id="80" w:name="_Toc92299287"/>
      <w:bookmarkStart w:id="81" w:name="_Toc92299431"/>
      <w:bookmarkStart w:id="82" w:name="_Toc92299472"/>
      <w:bookmarkStart w:id="83" w:name="_Toc418595697"/>
      <w:bookmarkStart w:id="84" w:name="_Toc430277559"/>
      <w:bookmarkStart w:id="85" w:name="_Toc449949576"/>
      <w:bookmarkStart w:id="86" w:name="_Toc467250864"/>
      <w:bookmarkStart w:id="87" w:name="_Toc467251696"/>
      <w:bookmarkStart w:id="88" w:name="_Toc467482233"/>
      <w:bookmarkStart w:id="89" w:name="_Toc140824104"/>
      <w:r w:rsidRPr="005A484A">
        <w:rPr>
          <w:szCs w:val="22"/>
        </w:rPr>
        <w:t>2.1</w:t>
      </w:r>
      <w:r w:rsidRPr="005A484A">
        <w:rPr>
          <w:szCs w:val="22"/>
        </w:rPr>
        <w:tab/>
        <w:t xml:space="preserve">Tillförlitlighet </w:t>
      </w:r>
      <w:bookmarkEnd w:id="76"/>
      <w:bookmarkEnd w:id="77"/>
      <w:bookmarkEnd w:id="78"/>
      <w:bookmarkEnd w:id="79"/>
      <w:bookmarkEnd w:id="80"/>
      <w:bookmarkEnd w:id="81"/>
      <w:bookmarkEnd w:id="82"/>
      <w:r w:rsidRPr="005A484A">
        <w:rPr>
          <w:szCs w:val="22"/>
        </w:rPr>
        <w:t>totalt</w:t>
      </w:r>
      <w:bookmarkEnd w:id="83"/>
      <w:bookmarkEnd w:id="84"/>
      <w:bookmarkEnd w:id="85"/>
      <w:bookmarkEnd w:id="86"/>
      <w:bookmarkEnd w:id="87"/>
      <w:bookmarkEnd w:id="88"/>
      <w:bookmarkEnd w:id="89"/>
    </w:p>
    <w:p w14:paraId="660EA658" w14:textId="79449D63" w:rsidR="00AA2F45" w:rsidRDefault="00AA2F45" w:rsidP="00AA2F45"/>
    <w:p w14:paraId="5856E66F" w14:textId="6E449FED" w:rsidR="009830DB" w:rsidRPr="002D4977" w:rsidRDefault="009830DB"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Undersökningen</w:t>
      </w:r>
      <w:r w:rsidR="00751486" w:rsidRPr="002D4977">
        <w:rPr>
          <w:rFonts w:ascii="Verdana" w:eastAsia="Times New Roman" w:hAnsi="Verdana" w:cs="Times New Roman"/>
          <w:sz w:val="17"/>
          <w:szCs w:val="17"/>
          <w:lang w:eastAsia="sv-SE"/>
        </w:rPr>
        <w:t xml:space="preserve"> Nystartade företag</w:t>
      </w:r>
      <w:r w:rsidRPr="002D4977">
        <w:rPr>
          <w:rFonts w:ascii="Verdana" w:eastAsia="Times New Roman" w:hAnsi="Verdana" w:cs="Times New Roman"/>
          <w:sz w:val="17"/>
          <w:szCs w:val="17"/>
          <w:lang w:eastAsia="sv-SE"/>
        </w:rPr>
        <w:t xml:space="preserve"> är</w:t>
      </w:r>
      <w:r w:rsidR="00751486" w:rsidRPr="002D4977">
        <w:rPr>
          <w:rFonts w:ascii="Verdana" w:eastAsia="Times New Roman" w:hAnsi="Verdana" w:cs="Times New Roman"/>
          <w:sz w:val="17"/>
          <w:szCs w:val="17"/>
          <w:lang w:eastAsia="sv-SE"/>
        </w:rPr>
        <w:t xml:space="preserve"> registerbaserad och utgår från</w:t>
      </w:r>
      <w:r w:rsidR="00B62B9F" w:rsidRPr="002D4977">
        <w:rPr>
          <w:rFonts w:ascii="Verdana" w:eastAsia="Times New Roman" w:hAnsi="Verdana" w:cs="Times New Roman"/>
          <w:sz w:val="17"/>
          <w:szCs w:val="17"/>
          <w:lang w:eastAsia="sv-SE"/>
        </w:rPr>
        <w:t xml:space="preserve"> uppgifter i</w:t>
      </w:r>
      <w:r w:rsidR="00751486" w:rsidRPr="002D4977">
        <w:rPr>
          <w:rFonts w:ascii="Verdana" w:eastAsia="Times New Roman" w:hAnsi="Verdana" w:cs="Times New Roman"/>
          <w:sz w:val="17"/>
          <w:szCs w:val="17"/>
          <w:lang w:eastAsia="sv-SE"/>
        </w:rPr>
        <w:t xml:space="preserve"> SCB:s </w:t>
      </w:r>
      <w:r w:rsidR="00846FD3" w:rsidRPr="002D4977">
        <w:rPr>
          <w:rFonts w:ascii="Verdana" w:eastAsia="Times New Roman" w:hAnsi="Verdana" w:cs="Times New Roman"/>
          <w:sz w:val="17"/>
          <w:szCs w:val="17"/>
          <w:lang w:eastAsia="sv-SE"/>
        </w:rPr>
        <w:t>f</w:t>
      </w:r>
      <w:r w:rsidR="00751486" w:rsidRPr="002D4977">
        <w:rPr>
          <w:rFonts w:ascii="Verdana" w:eastAsia="Times New Roman" w:hAnsi="Verdana" w:cs="Times New Roman"/>
          <w:sz w:val="17"/>
          <w:szCs w:val="17"/>
          <w:lang w:eastAsia="sv-SE"/>
        </w:rPr>
        <w:t>öretagsregister. Uppgifterna som används för att framställa statistiken baseras på</w:t>
      </w:r>
      <w:r w:rsidR="00AF119A" w:rsidRPr="002D4977">
        <w:rPr>
          <w:rFonts w:ascii="Verdana" w:eastAsia="Times New Roman" w:hAnsi="Verdana" w:cs="Times New Roman"/>
          <w:sz w:val="17"/>
          <w:szCs w:val="17"/>
          <w:lang w:eastAsia="sv-SE"/>
        </w:rPr>
        <w:t xml:space="preserve"> </w:t>
      </w:r>
      <w:r w:rsidR="00751486" w:rsidRPr="002D4977">
        <w:rPr>
          <w:rFonts w:ascii="Verdana" w:eastAsia="Times New Roman" w:hAnsi="Verdana" w:cs="Times New Roman"/>
          <w:sz w:val="17"/>
          <w:szCs w:val="17"/>
          <w:lang w:eastAsia="sv-SE"/>
        </w:rPr>
        <w:t xml:space="preserve">administrativa uppgifter </w:t>
      </w:r>
      <w:r w:rsidR="00D06833" w:rsidRPr="002D4977">
        <w:rPr>
          <w:rFonts w:ascii="Verdana" w:eastAsia="Times New Roman" w:hAnsi="Verdana" w:cs="Times New Roman"/>
          <w:sz w:val="17"/>
          <w:szCs w:val="17"/>
          <w:lang w:eastAsia="sv-SE"/>
        </w:rPr>
        <w:t xml:space="preserve">om </w:t>
      </w:r>
      <w:r w:rsidR="00751486" w:rsidRPr="002D4977">
        <w:rPr>
          <w:rFonts w:ascii="Verdana" w:eastAsia="Times New Roman" w:hAnsi="Verdana" w:cs="Times New Roman"/>
          <w:sz w:val="17"/>
          <w:szCs w:val="17"/>
          <w:lang w:eastAsia="sv-SE"/>
        </w:rPr>
        <w:t>nyregistr</w:t>
      </w:r>
      <w:r w:rsidR="00AF119A" w:rsidRPr="002D4977">
        <w:rPr>
          <w:rFonts w:ascii="Verdana" w:eastAsia="Times New Roman" w:hAnsi="Verdana" w:cs="Times New Roman"/>
          <w:sz w:val="17"/>
          <w:szCs w:val="17"/>
          <w:lang w:eastAsia="sv-SE"/>
        </w:rPr>
        <w:t>erade företag</w:t>
      </w:r>
      <w:r w:rsidR="00751486" w:rsidRPr="002D4977">
        <w:rPr>
          <w:rFonts w:ascii="Verdana" w:eastAsia="Times New Roman" w:hAnsi="Verdana" w:cs="Times New Roman"/>
          <w:sz w:val="17"/>
          <w:szCs w:val="17"/>
          <w:lang w:eastAsia="sv-SE"/>
        </w:rPr>
        <w:t xml:space="preserve">. </w:t>
      </w:r>
      <w:r w:rsidR="00864EE5" w:rsidRPr="002D4977">
        <w:rPr>
          <w:rFonts w:ascii="Verdana" w:eastAsia="Times New Roman" w:hAnsi="Verdana" w:cs="Times New Roman"/>
          <w:sz w:val="17"/>
          <w:szCs w:val="17"/>
          <w:lang w:eastAsia="sv-SE"/>
        </w:rPr>
        <w:t>Generellt</w:t>
      </w:r>
      <w:r w:rsidR="00B62B9F" w:rsidRPr="002D4977">
        <w:rPr>
          <w:rFonts w:ascii="Verdana" w:eastAsia="Times New Roman" w:hAnsi="Verdana" w:cs="Times New Roman"/>
          <w:sz w:val="17"/>
          <w:szCs w:val="17"/>
          <w:lang w:eastAsia="sv-SE"/>
        </w:rPr>
        <w:t xml:space="preserve"> finns</w:t>
      </w:r>
      <w:r w:rsidR="00864EE5" w:rsidRPr="002D4977">
        <w:rPr>
          <w:rFonts w:ascii="Verdana" w:eastAsia="Times New Roman" w:hAnsi="Verdana" w:cs="Times New Roman"/>
          <w:sz w:val="17"/>
          <w:szCs w:val="17"/>
          <w:lang w:eastAsia="sv-SE"/>
        </w:rPr>
        <w:t xml:space="preserve"> det</w:t>
      </w:r>
      <w:r w:rsidR="00B62B9F" w:rsidRPr="002D4977">
        <w:rPr>
          <w:rFonts w:ascii="Verdana" w:eastAsia="Times New Roman" w:hAnsi="Verdana" w:cs="Times New Roman"/>
          <w:sz w:val="17"/>
          <w:szCs w:val="17"/>
          <w:lang w:eastAsia="sv-SE"/>
        </w:rPr>
        <w:t xml:space="preserve"> flera fördelar med att</w:t>
      </w:r>
      <w:r w:rsidR="00751486" w:rsidRPr="002D4977">
        <w:rPr>
          <w:rFonts w:ascii="Verdana" w:eastAsia="Times New Roman" w:hAnsi="Verdana" w:cs="Times New Roman"/>
          <w:sz w:val="17"/>
          <w:szCs w:val="17"/>
          <w:lang w:eastAsia="sv-SE"/>
        </w:rPr>
        <w:t xml:space="preserve"> producera statistik baserat på administrativa </w:t>
      </w:r>
      <w:r w:rsidR="00B62B9F" w:rsidRPr="002D4977">
        <w:rPr>
          <w:rFonts w:ascii="Verdana" w:eastAsia="Times New Roman" w:hAnsi="Verdana" w:cs="Times New Roman"/>
          <w:sz w:val="17"/>
          <w:szCs w:val="17"/>
          <w:lang w:eastAsia="sv-SE"/>
        </w:rPr>
        <w:t>data</w:t>
      </w:r>
      <w:r w:rsidR="00751486" w:rsidRPr="002D4977">
        <w:rPr>
          <w:rFonts w:ascii="Verdana" w:eastAsia="Times New Roman" w:hAnsi="Verdana" w:cs="Times New Roman"/>
          <w:sz w:val="17"/>
          <w:szCs w:val="17"/>
          <w:lang w:eastAsia="sv-SE"/>
        </w:rPr>
        <w:t>. För en liten kostnad kan statistik tas fram utan</w:t>
      </w:r>
      <w:r w:rsidR="00D06833" w:rsidRPr="002D4977">
        <w:rPr>
          <w:rFonts w:ascii="Verdana" w:eastAsia="Times New Roman" w:hAnsi="Verdana" w:cs="Times New Roman"/>
          <w:sz w:val="17"/>
          <w:szCs w:val="17"/>
          <w:lang w:eastAsia="sv-SE"/>
        </w:rPr>
        <w:t xml:space="preserve"> att belasta</w:t>
      </w:r>
      <w:r w:rsidR="00751486" w:rsidRPr="002D4977">
        <w:rPr>
          <w:rFonts w:ascii="Verdana" w:eastAsia="Times New Roman" w:hAnsi="Verdana" w:cs="Times New Roman"/>
          <w:sz w:val="17"/>
          <w:szCs w:val="17"/>
          <w:lang w:eastAsia="sv-SE"/>
        </w:rPr>
        <w:t xml:space="preserve"> </w:t>
      </w:r>
      <w:r w:rsidR="00D06833" w:rsidRPr="002D4977">
        <w:rPr>
          <w:rFonts w:ascii="Verdana" w:eastAsia="Times New Roman" w:hAnsi="Verdana" w:cs="Times New Roman"/>
          <w:sz w:val="17"/>
          <w:szCs w:val="17"/>
          <w:lang w:eastAsia="sv-SE"/>
        </w:rPr>
        <w:t>företagen med ytterligare uppgiftslämnarbörda</w:t>
      </w:r>
      <w:r w:rsidR="00751486" w:rsidRPr="002D4977">
        <w:rPr>
          <w:rFonts w:ascii="Verdana" w:eastAsia="Times New Roman" w:hAnsi="Verdana" w:cs="Times New Roman"/>
          <w:sz w:val="17"/>
          <w:szCs w:val="17"/>
          <w:lang w:eastAsia="sv-SE"/>
        </w:rPr>
        <w:t>.</w:t>
      </w:r>
      <w:r w:rsidR="00B62B9F" w:rsidRPr="002D4977">
        <w:rPr>
          <w:rFonts w:ascii="Verdana" w:eastAsia="Times New Roman" w:hAnsi="Verdana" w:cs="Times New Roman"/>
          <w:sz w:val="17"/>
          <w:szCs w:val="17"/>
          <w:lang w:eastAsia="sv-SE"/>
        </w:rPr>
        <w:t xml:space="preserve"> I undersökningen Nystartade företag kan även statistiken publiceras tidigare då de administrativa uppgifterna har hög aktualitet.</w:t>
      </w:r>
      <w:r w:rsidR="00751486" w:rsidRPr="002D4977">
        <w:rPr>
          <w:rFonts w:ascii="Verdana" w:eastAsia="Times New Roman" w:hAnsi="Verdana" w:cs="Times New Roman"/>
          <w:sz w:val="17"/>
          <w:szCs w:val="17"/>
          <w:lang w:eastAsia="sv-SE"/>
        </w:rPr>
        <w:t xml:space="preserve"> Nackdelen</w:t>
      </w:r>
      <w:r w:rsidR="00B62B9F" w:rsidRPr="002D4977">
        <w:rPr>
          <w:rFonts w:ascii="Verdana" w:eastAsia="Times New Roman" w:hAnsi="Verdana" w:cs="Times New Roman"/>
          <w:sz w:val="17"/>
          <w:szCs w:val="17"/>
          <w:lang w:eastAsia="sv-SE"/>
        </w:rPr>
        <w:t xml:space="preserve"> med att använda administrativa data för statistiska ändamål</w:t>
      </w:r>
      <w:r w:rsidR="00751486" w:rsidRPr="002D4977">
        <w:rPr>
          <w:rFonts w:ascii="Verdana" w:eastAsia="Times New Roman" w:hAnsi="Verdana" w:cs="Times New Roman"/>
          <w:sz w:val="17"/>
          <w:szCs w:val="17"/>
          <w:lang w:eastAsia="sv-SE"/>
        </w:rPr>
        <w:t xml:space="preserve"> är att </w:t>
      </w:r>
      <w:r w:rsidR="00AF119A" w:rsidRPr="002D4977">
        <w:rPr>
          <w:rFonts w:ascii="Verdana" w:eastAsia="Times New Roman" w:hAnsi="Verdana" w:cs="Times New Roman"/>
          <w:sz w:val="17"/>
          <w:szCs w:val="17"/>
          <w:lang w:eastAsia="sv-SE"/>
        </w:rPr>
        <w:t xml:space="preserve">det kan skilja i definitioner mellan administrativa </w:t>
      </w:r>
      <w:r w:rsidR="00AF119A" w:rsidRPr="002D4977">
        <w:rPr>
          <w:rFonts w:ascii="Verdana" w:eastAsia="Times New Roman" w:hAnsi="Verdana" w:cs="Times New Roman"/>
          <w:sz w:val="17"/>
          <w:szCs w:val="17"/>
          <w:lang w:eastAsia="sv-SE"/>
        </w:rPr>
        <w:lastRenderedPageBreak/>
        <w:t>variabler och undersökningens målvariabler</w:t>
      </w:r>
      <w:r w:rsidR="000165DE" w:rsidRPr="002D4977">
        <w:rPr>
          <w:rFonts w:ascii="Verdana" w:eastAsia="Times New Roman" w:hAnsi="Verdana" w:cs="Times New Roman"/>
          <w:sz w:val="17"/>
          <w:szCs w:val="17"/>
          <w:lang w:eastAsia="sv-SE"/>
        </w:rPr>
        <w:t>, det kan finnas täckningsproblematik</w:t>
      </w:r>
      <w:r w:rsidR="00E86836">
        <w:rPr>
          <w:rFonts w:ascii="Verdana" w:eastAsia="Times New Roman" w:hAnsi="Verdana" w:cs="Times New Roman"/>
          <w:sz w:val="17"/>
          <w:szCs w:val="17"/>
          <w:lang w:eastAsia="sv-SE"/>
        </w:rPr>
        <w:t xml:space="preserve"> </w:t>
      </w:r>
      <w:r w:rsidR="00AF119A" w:rsidRPr="002D4977">
        <w:rPr>
          <w:rFonts w:ascii="Verdana" w:eastAsia="Times New Roman" w:hAnsi="Verdana" w:cs="Times New Roman"/>
          <w:sz w:val="17"/>
          <w:szCs w:val="17"/>
          <w:lang w:eastAsia="sv-SE"/>
        </w:rPr>
        <w:t>statistikproducent</w:t>
      </w:r>
      <w:r w:rsidR="00E86836">
        <w:rPr>
          <w:rFonts w:ascii="Verdana" w:eastAsia="Times New Roman" w:hAnsi="Verdana" w:cs="Times New Roman"/>
          <w:sz w:val="17"/>
          <w:szCs w:val="17"/>
          <w:lang w:eastAsia="sv-SE"/>
        </w:rPr>
        <w:t>en</w:t>
      </w:r>
      <w:r w:rsidR="00AF119A" w:rsidRPr="002D4977">
        <w:rPr>
          <w:rFonts w:ascii="Verdana" w:eastAsia="Times New Roman" w:hAnsi="Verdana" w:cs="Times New Roman"/>
          <w:sz w:val="17"/>
          <w:szCs w:val="17"/>
          <w:lang w:eastAsia="sv-SE"/>
        </w:rPr>
        <w:t xml:space="preserve"> saknar kontroll över datainsamlingsprocessen.</w:t>
      </w:r>
      <w:r w:rsidR="00751486" w:rsidRPr="002D4977">
        <w:rPr>
          <w:rFonts w:ascii="Verdana" w:eastAsia="Times New Roman" w:hAnsi="Verdana" w:cs="Times New Roman"/>
          <w:sz w:val="17"/>
          <w:szCs w:val="17"/>
          <w:lang w:eastAsia="sv-SE"/>
        </w:rPr>
        <w:t xml:space="preserve"> </w:t>
      </w:r>
    </w:p>
    <w:p w14:paraId="5B106E0F" w14:textId="2CB103A7" w:rsidR="00582C96" w:rsidRPr="002D4977" w:rsidRDefault="006A69BC"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Bedömningen är att de kvartalsvisa skattningarna av antalet nystartade företag </w:t>
      </w:r>
      <w:r w:rsidR="003A3F2A" w:rsidRPr="002D4977">
        <w:rPr>
          <w:rFonts w:ascii="Verdana" w:eastAsia="Times New Roman" w:hAnsi="Verdana" w:cs="Times New Roman"/>
          <w:sz w:val="17"/>
          <w:szCs w:val="17"/>
          <w:lang w:eastAsia="sv-SE"/>
        </w:rPr>
        <w:t xml:space="preserve">har </w:t>
      </w:r>
      <w:r w:rsidR="00864EE5" w:rsidRPr="002D4977">
        <w:rPr>
          <w:rFonts w:ascii="Verdana" w:eastAsia="Times New Roman" w:hAnsi="Verdana" w:cs="Times New Roman"/>
          <w:sz w:val="17"/>
          <w:szCs w:val="17"/>
          <w:lang w:eastAsia="sv-SE"/>
        </w:rPr>
        <w:t>en i</w:t>
      </w:r>
      <w:r w:rsidR="00AC5445" w:rsidRPr="002D4977">
        <w:rPr>
          <w:rFonts w:ascii="Verdana" w:eastAsia="Times New Roman" w:hAnsi="Verdana" w:cs="Times New Roman"/>
          <w:sz w:val="17"/>
          <w:szCs w:val="17"/>
          <w:lang w:eastAsia="sv-SE"/>
        </w:rPr>
        <w:t>cke</w:t>
      </w:r>
      <w:r w:rsidR="00864EE5" w:rsidRPr="002D4977">
        <w:rPr>
          <w:rFonts w:ascii="Verdana" w:eastAsia="Times New Roman" w:hAnsi="Verdana" w:cs="Times New Roman"/>
          <w:sz w:val="17"/>
          <w:szCs w:val="17"/>
          <w:lang w:eastAsia="sv-SE"/>
        </w:rPr>
        <w:t xml:space="preserve"> </w:t>
      </w:r>
      <w:r w:rsidR="00AC5445" w:rsidRPr="002D4977">
        <w:rPr>
          <w:rFonts w:ascii="Verdana" w:eastAsia="Times New Roman" w:hAnsi="Verdana" w:cs="Times New Roman"/>
          <w:sz w:val="17"/>
          <w:szCs w:val="17"/>
          <w:lang w:eastAsia="sv-SE"/>
        </w:rPr>
        <w:t>försumbar</w:t>
      </w:r>
      <w:r w:rsidR="003A3F2A" w:rsidRPr="002D4977">
        <w:rPr>
          <w:rFonts w:ascii="Verdana" w:eastAsia="Times New Roman" w:hAnsi="Verdana" w:cs="Times New Roman"/>
          <w:sz w:val="17"/>
          <w:szCs w:val="17"/>
          <w:lang w:eastAsia="sv-SE"/>
        </w:rPr>
        <w:t xml:space="preserve"> osäkerhet</w:t>
      </w:r>
      <w:r w:rsidRPr="002D4977">
        <w:rPr>
          <w:rFonts w:ascii="Verdana" w:eastAsia="Times New Roman" w:hAnsi="Verdana" w:cs="Times New Roman"/>
          <w:sz w:val="17"/>
          <w:szCs w:val="17"/>
          <w:lang w:eastAsia="sv-SE"/>
        </w:rPr>
        <w:t xml:space="preserve">. Skattningar </w:t>
      </w:r>
      <w:r w:rsidR="00864EE5" w:rsidRPr="002D4977">
        <w:rPr>
          <w:rFonts w:ascii="Verdana" w:eastAsia="Times New Roman" w:hAnsi="Verdana" w:cs="Times New Roman"/>
          <w:sz w:val="17"/>
          <w:szCs w:val="17"/>
          <w:lang w:eastAsia="sv-SE"/>
        </w:rPr>
        <w:t>för</w:t>
      </w:r>
      <w:r w:rsidRPr="002D4977">
        <w:rPr>
          <w:rFonts w:ascii="Verdana" w:eastAsia="Times New Roman" w:hAnsi="Verdana" w:cs="Times New Roman"/>
          <w:sz w:val="17"/>
          <w:szCs w:val="17"/>
          <w:lang w:eastAsia="sv-SE"/>
        </w:rPr>
        <w:t xml:space="preserve"> utvecklingstal mellan kvartal </w:t>
      </w:r>
      <w:r w:rsidR="00AF119A" w:rsidRPr="002D4977">
        <w:rPr>
          <w:rFonts w:ascii="Verdana" w:eastAsia="Times New Roman" w:hAnsi="Verdana" w:cs="Times New Roman"/>
          <w:sz w:val="17"/>
          <w:szCs w:val="17"/>
          <w:lang w:eastAsia="sv-SE"/>
        </w:rPr>
        <w:t>kan vara</w:t>
      </w:r>
      <w:r w:rsidRPr="002D4977">
        <w:rPr>
          <w:rFonts w:ascii="Verdana" w:eastAsia="Times New Roman" w:hAnsi="Verdana" w:cs="Times New Roman"/>
          <w:sz w:val="17"/>
          <w:szCs w:val="17"/>
          <w:lang w:eastAsia="sv-SE"/>
        </w:rPr>
        <w:t xml:space="preserve"> behäftade med ännu större osäkerhet. Den stora osäkerheten i skattningarna beror </w:t>
      </w:r>
      <w:r w:rsidR="00AE36CF" w:rsidRPr="002D4977">
        <w:rPr>
          <w:rFonts w:ascii="Verdana" w:eastAsia="Times New Roman" w:hAnsi="Verdana" w:cs="Times New Roman"/>
          <w:sz w:val="17"/>
          <w:szCs w:val="17"/>
          <w:lang w:eastAsia="sv-SE"/>
        </w:rPr>
        <w:t>på</w:t>
      </w:r>
      <w:r w:rsidR="00AF119A" w:rsidRPr="002D4977">
        <w:rPr>
          <w:rFonts w:ascii="Verdana" w:eastAsia="Times New Roman" w:hAnsi="Verdana" w:cs="Times New Roman"/>
          <w:sz w:val="17"/>
          <w:szCs w:val="17"/>
          <w:lang w:eastAsia="sv-SE"/>
        </w:rPr>
        <w:t xml:space="preserve"> att det saknas information om vilket kvartal </w:t>
      </w:r>
      <w:r w:rsidR="00377249" w:rsidRPr="002D4977">
        <w:rPr>
          <w:rFonts w:ascii="Verdana" w:eastAsia="Times New Roman" w:hAnsi="Verdana" w:cs="Times New Roman"/>
          <w:sz w:val="17"/>
          <w:szCs w:val="17"/>
          <w:lang w:eastAsia="sv-SE"/>
        </w:rPr>
        <w:t>företaget startade</w:t>
      </w:r>
      <w:r w:rsidRPr="002D4977">
        <w:rPr>
          <w:rFonts w:ascii="Verdana" w:eastAsia="Times New Roman" w:hAnsi="Verdana" w:cs="Times New Roman"/>
          <w:sz w:val="17"/>
          <w:szCs w:val="17"/>
          <w:lang w:eastAsia="sv-SE"/>
        </w:rPr>
        <w:t>.</w:t>
      </w:r>
      <w:r w:rsidR="00AF119A" w:rsidRPr="002D4977">
        <w:rPr>
          <w:rFonts w:ascii="Verdana" w:eastAsia="Times New Roman" w:hAnsi="Verdana" w:cs="Times New Roman"/>
          <w:sz w:val="17"/>
          <w:szCs w:val="17"/>
          <w:lang w:eastAsia="sv-SE"/>
        </w:rPr>
        <w:t xml:space="preserve"> I</w:t>
      </w:r>
      <w:r w:rsidR="001D35D2" w:rsidRPr="002D4977">
        <w:rPr>
          <w:rFonts w:ascii="Verdana" w:eastAsia="Times New Roman" w:hAnsi="Verdana" w:cs="Times New Roman"/>
          <w:sz w:val="17"/>
          <w:szCs w:val="17"/>
          <w:lang w:eastAsia="sv-SE"/>
        </w:rPr>
        <w:t xml:space="preserve"> statistikens</w:t>
      </w:r>
      <w:r w:rsidR="00AF119A" w:rsidRPr="002D4977">
        <w:rPr>
          <w:rFonts w:ascii="Verdana" w:eastAsia="Times New Roman" w:hAnsi="Verdana" w:cs="Times New Roman"/>
          <w:sz w:val="17"/>
          <w:szCs w:val="17"/>
          <w:lang w:eastAsia="sv-SE"/>
        </w:rPr>
        <w:t xml:space="preserve"> framställning förs företaget till det kvartal som den har fått som starttidpunkt i </w:t>
      </w:r>
      <w:r w:rsidR="00383665" w:rsidRPr="002D4977">
        <w:rPr>
          <w:rFonts w:ascii="Verdana" w:eastAsia="Times New Roman" w:hAnsi="Verdana" w:cs="Times New Roman"/>
          <w:sz w:val="17"/>
          <w:szCs w:val="17"/>
          <w:lang w:eastAsia="sv-SE"/>
        </w:rPr>
        <w:t>f</w:t>
      </w:r>
      <w:r w:rsidR="00AF119A" w:rsidRPr="002D4977">
        <w:rPr>
          <w:rFonts w:ascii="Verdana" w:eastAsia="Times New Roman" w:hAnsi="Verdana" w:cs="Times New Roman"/>
          <w:sz w:val="17"/>
          <w:szCs w:val="17"/>
          <w:lang w:eastAsia="sv-SE"/>
        </w:rPr>
        <w:t xml:space="preserve">öretagsregistret. </w:t>
      </w:r>
      <w:r w:rsidR="00D06833" w:rsidRPr="002D4977">
        <w:rPr>
          <w:rFonts w:ascii="Verdana" w:eastAsia="Times New Roman" w:hAnsi="Verdana" w:cs="Times New Roman"/>
          <w:sz w:val="17"/>
          <w:szCs w:val="17"/>
          <w:lang w:eastAsia="sv-SE"/>
        </w:rPr>
        <w:t>Det uppstår en periodiseringsproblematik</w:t>
      </w:r>
      <w:r w:rsidR="0036005F" w:rsidRPr="002D4977">
        <w:rPr>
          <w:rFonts w:ascii="Verdana" w:eastAsia="Times New Roman" w:hAnsi="Verdana" w:cs="Times New Roman"/>
          <w:sz w:val="17"/>
          <w:szCs w:val="17"/>
          <w:lang w:eastAsia="sv-SE"/>
        </w:rPr>
        <w:t xml:space="preserve"> mellan kvartal</w:t>
      </w:r>
      <w:r w:rsidR="00D06833" w:rsidRPr="002D4977">
        <w:rPr>
          <w:rFonts w:ascii="Verdana" w:eastAsia="Times New Roman" w:hAnsi="Verdana" w:cs="Times New Roman"/>
          <w:sz w:val="17"/>
          <w:szCs w:val="17"/>
          <w:lang w:eastAsia="sv-SE"/>
        </w:rPr>
        <w:t xml:space="preserve"> varför s</w:t>
      </w:r>
      <w:r w:rsidRPr="002D4977">
        <w:rPr>
          <w:rFonts w:ascii="Verdana" w:eastAsia="Times New Roman" w:hAnsi="Verdana" w:cs="Times New Roman"/>
          <w:sz w:val="17"/>
          <w:szCs w:val="17"/>
          <w:lang w:eastAsia="sv-SE"/>
        </w:rPr>
        <w:t xml:space="preserve">kattningarna </w:t>
      </w:r>
      <w:r w:rsidR="0022062A" w:rsidRPr="002D4977">
        <w:rPr>
          <w:rFonts w:ascii="Verdana" w:eastAsia="Times New Roman" w:hAnsi="Verdana" w:cs="Times New Roman"/>
          <w:sz w:val="17"/>
          <w:szCs w:val="17"/>
          <w:lang w:eastAsia="sv-SE"/>
        </w:rPr>
        <w:t xml:space="preserve">bedöms </w:t>
      </w:r>
      <w:r w:rsidRPr="002D4977">
        <w:rPr>
          <w:rFonts w:ascii="Verdana" w:eastAsia="Times New Roman" w:hAnsi="Verdana" w:cs="Times New Roman"/>
          <w:sz w:val="17"/>
          <w:szCs w:val="17"/>
          <w:lang w:eastAsia="sv-SE"/>
        </w:rPr>
        <w:t xml:space="preserve">vara mindre osäkra </w:t>
      </w:r>
      <w:r w:rsidR="00066C62" w:rsidRPr="002D4977">
        <w:rPr>
          <w:rFonts w:ascii="Verdana" w:eastAsia="Times New Roman" w:hAnsi="Verdana" w:cs="Times New Roman"/>
          <w:sz w:val="17"/>
          <w:szCs w:val="17"/>
          <w:lang w:eastAsia="sv-SE"/>
        </w:rPr>
        <w:t>för årsstatistik</w:t>
      </w:r>
      <w:r w:rsidRPr="002D4977">
        <w:rPr>
          <w:rFonts w:ascii="Verdana" w:eastAsia="Times New Roman" w:hAnsi="Verdana" w:cs="Times New Roman"/>
          <w:sz w:val="17"/>
          <w:szCs w:val="17"/>
          <w:lang w:eastAsia="sv-SE"/>
        </w:rPr>
        <w:t>.</w:t>
      </w:r>
      <w:r w:rsidR="000B7F17" w:rsidRPr="002D4977">
        <w:rPr>
          <w:rFonts w:ascii="Verdana" w:eastAsia="Times New Roman" w:hAnsi="Verdana" w:cs="Times New Roman"/>
          <w:sz w:val="17"/>
          <w:szCs w:val="17"/>
          <w:lang w:eastAsia="sv-SE"/>
        </w:rPr>
        <w:t xml:space="preserve"> </w:t>
      </w:r>
    </w:p>
    <w:p w14:paraId="205B2B77" w14:textId="77777777" w:rsidR="00FA5E96" w:rsidRPr="005A484A" w:rsidRDefault="00582C96" w:rsidP="0077704B">
      <w:pPr>
        <w:pStyle w:val="Rubrik2"/>
        <w:spacing w:before="240" w:after="40"/>
        <w:ind w:left="680" w:hanging="680"/>
        <w:rPr>
          <w:szCs w:val="20"/>
        </w:rPr>
      </w:pPr>
      <w:bookmarkStart w:id="90" w:name="_Toc467250865"/>
      <w:bookmarkStart w:id="91" w:name="_Toc467251697"/>
      <w:bookmarkStart w:id="92" w:name="_Toc467482234"/>
      <w:bookmarkStart w:id="93" w:name="_Toc140824105"/>
      <w:r w:rsidRPr="005A484A">
        <w:rPr>
          <w:szCs w:val="20"/>
        </w:rPr>
        <w:t>2</w:t>
      </w:r>
      <w:r w:rsidR="00FA5E96" w:rsidRPr="005A484A">
        <w:rPr>
          <w:szCs w:val="20"/>
        </w:rPr>
        <w:t>.2</w:t>
      </w:r>
      <w:r w:rsidR="00FA5E96" w:rsidRPr="005A484A">
        <w:rPr>
          <w:szCs w:val="20"/>
        </w:rPr>
        <w:tab/>
        <w:t>Osäkerhetskällor</w:t>
      </w:r>
      <w:bookmarkEnd w:id="90"/>
      <w:bookmarkEnd w:id="91"/>
      <w:bookmarkEnd w:id="92"/>
      <w:bookmarkEnd w:id="93"/>
    </w:p>
    <w:p w14:paraId="649F2AED" w14:textId="47EBF17E" w:rsidR="00AA2F45" w:rsidRDefault="00AA2F45" w:rsidP="00AA2F45"/>
    <w:p w14:paraId="13F9EF9C" w14:textId="1DE5E826" w:rsidR="00B10396" w:rsidRPr="002D4977" w:rsidRDefault="00C30877"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Den största osäkerhetskällan i den registerbaserade undersökningen är ramtäckning</w:t>
      </w:r>
      <w:r w:rsidR="00B10396" w:rsidRPr="002D4977">
        <w:rPr>
          <w:rFonts w:ascii="Verdana" w:eastAsia="Times New Roman" w:hAnsi="Verdana" w:cs="Times New Roman"/>
          <w:sz w:val="17"/>
          <w:szCs w:val="17"/>
          <w:lang w:eastAsia="sv-SE"/>
        </w:rPr>
        <w:t>en över nystartade företag</w:t>
      </w:r>
      <w:r w:rsidR="00846FD3" w:rsidRPr="002D4977">
        <w:rPr>
          <w:rFonts w:ascii="Verdana" w:eastAsia="Times New Roman" w:hAnsi="Verdana" w:cs="Times New Roman"/>
          <w:sz w:val="17"/>
          <w:szCs w:val="17"/>
          <w:lang w:eastAsia="sv-SE"/>
        </w:rPr>
        <w:t xml:space="preserve"> för ett givet kvartal</w:t>
      </w:r>
      <w:r w:rsidRPr="002D4977">
        <w:rPr>
          <w:rFonts w:ascii="Verdana" w:eastAsia="Times New Roman" w:hAnsi="Verdana" w:cs="Times New Roman"/>
          <w:sz w:val="17"/>
          <w:szCs w:val="17"/>
          <w:lang w:eastAsia="sv-SE"/>
        </w:rPr>
        <w:t>.</w:t>
      </w:r>
      <w:r w:rsidR="00B10396" w:rsidRPr="002D4977">
        <w:rPr>
          <w:rFonts w:ascii="Verdana" w:eastAsia="Times New Roman" w:hAnsi="Verdana" w:cs="Times New Roman"/>
          <w:sz w:val="17"/>
          <w:szCs w:val="17"/>
          <w:lang w:eastAsia="sv-SE"/>
        </w:rPr>
        <w:t xml:space="preserve"> Klassificeringsfel av bransch</w:t>
      </w:r>
      <w:r w:rsidRPr="002D4977">
        <w:rPr>
          <w:rFonts w:ascii="Verdana" w:eastAsia="Times New Roman" w:hAnsi="Verdana" w:cs="Times New Roman"/>
          <w:sz w:val="17"/>
          <w:szCs w:val="17"/>
          <w:lang w:eastAsia="sv-SE"/>
        </w:rPr>
        <w:t xml:space="preserve"> </w:t>
      </w:r>
      <w:r w:rsidR="00B10396" w:rsidRPr="002D4977">
        <w:rPr>
          <w:rFonts w:ascii="Verdana" w:eastAsia="Times New Roman" w:hAnsi="Verdana" w:cs="Times New Roman"/>
          <w:sz w:val="17"/>
          <w:szCs w:val="17"/>
          <w:lang w:eastAsia="sv-SE"/>
        </w:rPr>
        <w:t xml:space="preserve">kan förekomma på mikronivå men osäkerheten på </w:t>
      </w:r>
      <w:proofErr w:type="spellStart"/>
      <w:r w:rsidR="00B10396" w:rsidRPr="002D4977">
        <w:rPr>
          <w:rFonts w:ascii="Verdana" w:eastAsia="Times New Roman" w:hAnsi="Verdana" w:cs="Times New Roman"/>
          <w:sz w:val="17"/>
          <w:szCs w:val="17"/>
          <w:lang w:eastAsia="sv-SE"/>
        </w:rPr>
        <w:t>tvåsiffer</w:t>
      </w:r>
      <w:proofErr w:type="spellEnd"/>
      <w:r w:rsidR="00B10396" w:rsidRPr="002D4977">
        <w:rPr>
          <w:rFonts w:ascii="Verdana" w:eastAsia="Times New Roman" w:hAnsi="Verdana" w:cs="Times New Roman"/>
          <w:sz w:val="17"/>
          <w:szCs w:val="17"/>
          <w:lang w:eastAsia="sv-SE"/>
        </w:rPr>
        <w:t xml:space="preserve">-SNI </w:t>
      </w:r>
      <w:r w:rsidR="0022062A" w:rsidRPr="002D4977">
        <w:rPr>
          <w:rFonts w:ascii="Verdana" w:eastAsia="Times New Roman" w:hAnsi="Verdana" w:cs="Times New Roman"/>
          <w:sz w:val="17"/>
          <w:szCs w:val="17"/>
          <w:lang w:eastAsia="sv-SE"/>
        </w:rPr>
        <w:t xml:space="preserve">i statistiken </w:t>
      </w:r>
      <w:r w:rsidR="00B10396" w:rsidRPr="002D4977">
        <w:rPr>
          <w:rFonts w:ascii="Verdana" w:eastAsia="Times New Roman" w:hAnsi="Verdana" w:cs="Times New Roman"/>
          <w:sz w:val="17"/>
          <w:szCs w:val="17"/>
          <w:lang w:eastAsia="sv-SE"/>
        </w:rPr>
        <w:t>bedöms vara liten.</w:t>
      </w:r>
    </w:p>
    <w:p w14:paraId="05FA244A" w14:textId="5CF572D7" w:rsidR="00FA5E96" w:rsidRDefault="00FA5E96" w:rsidP="00406035">
      <w:pPr>
        <w:pStyle w:val="Rubrik3"/>
        <w:spacing w:before="240" w:after="40"/>
        <w:ind w:left="680" w:hanging="680"/>
        <w:rPr>
          <w:szCs w:val="18"/>
        </w:rPr>
      </w:pPr>
      <w:bookmarkStart w:id="94" w:name="_Toc418595699"/>
      <w:bookmarkStart w:id="95" w:name="_Toc430277561"/>
      <w:bookmarkStart w:id="96" w:name="_Toc449949578"/>
      <w:bookmarkStart w:id="97" w:name="_Toc467250866"/>
      <w:bookmarkStart w:id="98" w:name="_Toc467251698"/>
      <w:bookmarkStart w:id="99" w:name="_Toc140824106"/>
      <w:r w:rsidRPr="00406035">
        <w:rPr>
          <w:szCs w:val="18"/>
        </w:rPr>
        <w:t>2.2.1</w:t>
      </w:r>
      <w:r w:rsidRPr="00406035">
        <w:rPr>
          <w:szCs w:val="18"/>
        </w:rPr>
        <w:tab/>
        <w:t>Ur</w:t>
      </w:r>
      <w:r w:rsidRPr="00406035">
        <w:rPr>
          <w:b w:val="0"/>
          <w:bCs w:val="0"/>
        </w:rPr>
        <w:t>v</w:t>
      </w:r>
      <w:r w:rsidRPr="00406035">
        <w:rPr>
          <w:szCs w:val="18"/>
        </w:rPr>
        <w:t>al</w:t>
      </w:r>
      <w:bookmarkEnd w:id="94"/>
      <w:bookmarkEnd w:id="95"/>
      <w:bookmarkEnd w:id="96"/>
      <w:bookmarkEnd w:id="97"/>
      <w:bookmarkEnd w:id="98"/>
      <w:bookmarkEnd w:id="99"/>
    </w:p>
    <w:p w14:paraId="4F439306" w14:textId="77777777" w:rsidR="0034535D" w:rsidRPr="0034535D" w:rsidRDefault="0034535D" w:rsidP="0034535D"/>
    <w:p w14:paraId="684EE2DA" w14:textId="6A437E7D" w:rsidR="00FE640C" w:rsidRPr="002D4977" w:rsidRDefault="009F30B4"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Undersökningen är registerbaserad, därav finns ingen urvalsosäkerhet i skattningarna.</w:t>
      </w:r>
    </w:p>
    <w:p w14:paraId="010FE08D" w14:textId="77777777" w:rsidR="00FA5E96" w:rsidRPr="005A484A" w:rsidRDefault="00FA5E96" w:rsidP="0077704B">
      <w:pPr>
        <w:pStyle w:val="Rubrik3"/>
        <w:spacing w:before="240" w:after="40"/>
        <w:ind w:left="680" w:hanging="680"/>
        <w:rPr>
          <w:szCs w:val="18"/>
        </w:rPr>
      </w:pPr>
      <w:bookmarkStart w:id="100" w:name="_Toc467250867"/>
      <w:bookmarkStart w:id="101" w:name="_Toc467251699"/>
      <w:bookmarkStart w:id="102" w:name="_Toc467482235"/>
      <w:bookmarkStart w:id="103" w:name="_Toc140824107"/>
      <w:r w:rsidRPr="005A484A">
        <w:rPr>
          <w:szCs w:val="18"/>
        </w:rPr>
        <w:t>2.2.2</w:t>
      </w:r>
      <w:r w:rsidRPr="005A484A">
        <w:rPr>
          <w:szCs w:val="18"/>
        </w:rPr>
        <w:tab/>
        <w:t>Ramtäckning</w:t>
      </w:r>
      <w:bookmarkEnd w:id="100"/>
      <w:bookmarkEnd w:id="101"/>
      <w:bookmarkEnd w:id="102"/>
      <w:bookmarkEnd w:id="103"/>
    </w:p>
    <w:p w14:paraId="63061D20" w14:textId="58B6A66E" w:rsidR="00B10396" w:rsidRDefault="00B10396" w:rsidP="00B10396"/>
    <w:p w14:paraId="2BBE21F5" w14:textId="0F9F1B2D" w:rsidR="0022062A" w:rsidRPr="002D4977" w:rsidRDefault="0022062A"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Ramen för att framställa statistik över </w:t>
      </w:r>
      <w:r w:rsidR="001D35D2" w:rsidRPr="002D4977">
        <w:rPr>
          <w:rFonts w:ascii="Verdana" w:eastAsia="Times New Roman" w:hAnsi="Verdana" w:cs="Times New Roman"/>
          <w:sz w:val="17"/>
          <w:szCs w:val="17"/>
          <w:lang w:eastAsia="sv-SE"/>
        </w:rPr>
        <w:t>n</w:t>
      </w:r>
      <w:r w:rsidRPr="002D4977">
        <w:rPr>
          <w:rFonts w:ascii="Verdana" w:eastAsia="Times New Roman" w:hAnsi="Verdana" w:cs="Times New Roman"/>
          <w:sz w:val="17"/>
          <w:szCs w:val="17"/>
          <w:lang w:eastAsia="sv-SE"/>
        </w:rPr>
        <w:t xml:space="preserve">ystartade företag för ett givet kvartal </w:t>
      </w:r>
      <w:r w:rsidR="001D35D2" w:rsidRPr="002D4977">
        <w:rPr>
          <w:rFonts w:ascii="Verdana" w:eastAsia="Times New Roman" w:hAnsi="Verdana" w:cs="Times New Roman"/>
          <w:sz w:val="17"/>
          <w:szCs w:val="17"/>
          <w:lang w:eastAsia="sv-SE"/>
        </w:rPr>
        <w:t>utgår</w:t>
      </w:r>
      <w:r w:rsidRPr="002D4977">
        <w:rPr>
          <w:rFonts w:ascii="Verdana" w:eastAsia="Times New Roman" w:hAnsi="Verdana" w:cs="Times New Roman"/>
          <w:sz w:val="17"/>
          <w:szCs w:val="17"/>
          <w:lang w:eastAsia="sv-SE"/>
        </w:rPr>
        <w:t xml:space="preserve"> från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på SCB. I ramen för ett kvartal ingår samtliga nyregistrerade företag </w:t>
      </w:r>
      <w:r w:rsidR="00C31751">
        <w:rPr>
          <w:rFonts w:ascii="Verdana" w:eastAsia="Times New Roman" w:hAnsi="Verdana" w:cs="Times New Roman"/>
          <w:sz w:val="17"/>
          <w:szCs w:val="17"/>
          <w:lang w:eastAsia="sv-SE"/>
        </w:rPr>
        <w:t>som har visat spår av aktivitet genom registrering av antingen arbetsgivaravgift, moms eller F-skatt. Uppgifterna</w:t>
      </w:r>
      <w:r w:rsidR="001D35D2" w:rsidRPr="002D4977">
        <w:rPr>
          <w:rFonts w:ascii="Verdana" w:eastAsia="Times New Roman" w:hAnsi="Verdana" w:cs="Times New Roman"/>
          <w:sz w:val="17"/>
          <w:szCs w:val="17"/>
          <w:lang w:eastAsia="sv-SE"/>
        </w:rPr>
        <w:t xml:space="preserve"> kommer från de</w:t>
      </w:r>
      <w:r w:rsidRPr="002D4977">
        <w:rPr>
          <w:rFonts w:ascii="Verdana" w:eastAsia="Times New Roman" w:hAnsi="Verdana" w:cs="Times New Roman"/>
          <w:sz w:val="17"/>
          <w:szCs w:val="17"/>
          <w:lang w:eastAsia="sv-SE"/>
        </w:rPr>
        <w:t xml:space="preserve"> veckovisa </w:t>
      </w:r>
      <w:r w:rsidR="001D35D2" w:rsidRPr="002D4977">
        <w:rPr>
          <w:rFonts w:ascii="Verdana" w:eastAsia="Times New Roman" w:hAnsi="Verdana" w:cs="Times New Roman"/>
          <w:sz w:val="17"/>
          <w:szCs w:val="17"/>
          <w:lang w:eastAsia="sv-SE"/>
        </w:rPr>
        <w:t>leveranserna</w:t>
      </w:r>
      <w:r w:rsidRPr="002D4977">
        <w:rPr>
          <w:rFonts w:ascii="Verdana" w:eastAsia="Times New Roman" w:hAnsi="Verdana" w:cs="Times New Roman"/>
          <w:sz w:val="17"/>
          <w:szCs w:val="17"/>
          <w:lang w:eastAsia="sv-SE"/>
        </w:rPr>
        <w:t xml:space="preserve"> från Skatteverket. </w:t>
      </w:r>
    </w:p>
    <w:p w14:paraId="742E7EEE" w14:textId="4D3CD107" w:rsidR="00E442BC" w:rsidRPr="002D4977" w:rsidRDefault="00B10396"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Det förekommer ramproblematik i undersökningen i både tid och rum. </w:t>
      </w:r>
      <w:r w:rsidR="00534B60" w:rsidRPr="002D4977">
        <w:rPr>
          <w:rFonts w:ascii="Verdana" w:eastAsia="Times New Roman" w:hAnsi="Verdana" w:cs="Times New Roman"/>
          <w:sz w:val="17"/>
          <w:szCs w:val="17"/>
          <w:lang w:eastAsia="sv-SE"/>
        </w:rPr>
        <w:t>Dels finns</w:t>
      </w:r>
      <w:r w:rsidR="00F95420" w:rsidRPr="002D4977">
        <w:rPr>
          <w:rFonts w:ascii="Verdana" w:eastAsia="Times New Roman" w:hAnsi="Verdana" w:cs="Times New Roman"/>
          <w:sz w:val="17"/>
          <w:szCs w:val="17"/>
          <w:lang w:eastAsia="sv-SE"/>
        </w:rPr>
        <w:t xml:space="preserve"> </w:t>
      </w:r>
      <w:r w:rsidRPr="002D4977">
        <w:rPr>
          <w:rFonts w:ascii="Verdana" w:eastAsia="Times New Roman" w:hAnsi="Verdana" w:cs="Times New Roman"/>
          <w:sz w:val="17"/>
          <w:szCs w:val="17"/>
          <w:lang w:eastAsia="sv-SE"/>
        </w:rPr>
        <w:t>periodiseringsproblem</w:t>
      </w:r>
      <w:r w:rsidR="00F95420" w:rsidRPr="002D4977">
        <w:rPr>
          <w:rFonts w:ascii="Verdana" w:eastAsia="Times New Roman" w:hAnsi="Verdana" w:cs="Times New Roman"/>
          <w:sz w:val="17"/>
          <w:szCs w:val="17"/>
          <w:lang w:eastAsia="sv-SE"/>
        </w:rPr>
        <w:t>et</w:t>
      </w:r>
      <w:r w:rsidR="000E4C55" w:rsidRPr="002D4977">
        <w:rPr>
          <w:rFonts w:ascii="Verdana" w:eastAsia="Times New Roman" w:hAnsi="Verdana" w:cs="Times New Roman"/>
          <w:sz w:val="17"/>
          <w:szCs w:val="17"/>
          <w:lang w:eastAsia="sv-SE"/>
        </w:rPr>
        <w:t xml:space="preserve"> vilket </w:t>
      </w:r>
      <w:r w:rsidR="00AE36CF" w:rsidRPr="002D4977">
        <w:rPr>
          <w:rFonts w:ascii="Verdana" w:eastAsia="Times New Roman" w:hAnsi="Verdana" w:cs="Times New Roman"/>
          <w:sz w:val="17"/>
          <w:szCs w:val="17"/>
          <w:lang w:eastAsia="sv-SE"/>
        </w:rPr>
        <w:t>beror på</w:t>
      </w:r>
      <w:r w:rsidR="000E4C55" w:rsidRPr="002D4977">
        <w:rPr>
          <w:rFonts w:ascii="Verdana" w:eastAsia="Times New Roman" w:hAnsi="Verdana" w:cs="Times New Roman"/>
          <w:sz w:val="17"/>
          <w:szCs w:val="17"/>
          <w:lang w:eastAsia="sv-SE"/>
        </w:rPr>
        <w:t xml:space="preserve"> att det </w:t>
      </w:r>
      <w:r w:rsidR="001D35D2" w:rsidRPr="002D4977">
        <w:rPr>
          <w:rFonts w:ascii="Verdana" w:eastAsia="Times New Roman" w:hAnsi="Verdana" w:cs="Times New Roman"/>
          <w:sz w:val="17"/>
          <w:szCs w:val="17"/>
          <w:lang w:eastAsia="sv-SE"/>
        </w:rPr>
        <w:t>saknas uppgifter om vilket kvartal som företaget</w:t>
      </w:r>
      <w:r w:rsidR="00670870" w:rsidRPr="002D4977">
        <w:rPr>
          <w:rFonts w:ascii="Verdana" w:eastAsia="Times New Roman" w:hAnsi="Verdana" w:cs="Times New Roman"/>
          <w:sz w:val="17"/>
          <w:szCs w:val="17"/>
          <w:lang w:eastAsia="sv-SE"/>
        </w:rPr>
        <w:t xml:space="preserve"> faktiskt startade i</w:t>
      </w:r>
      <w:r w:rsidR="000E4C55" w:rsidRPr="002D4977">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w:t>
      </w:r>
      <w:r w:rsidR="00E442BC" w:rsidRPr="002D4977">
        <w:rPr>
          <w:rFonts w:ascii="Verdana" w:eastAsia="Times New Roman" w:hAnsi="Verdana" w:cs="Times New Roman"/>
          <w:sz w:val="17"/>
          <w:szCs w:val="17"/>
          <w:lang w:eastAsia="sv-SE"/>
        </w:rPr>
        <w:t>D</w:t>
      </w:r>
      <w:r w:rsidR="00534B60" w:rsidRPr="002D4977">
        <w:rPr>
          <w:rFonts w:ascii="Verdana" w:eastAsia="Times New Roman" w:hAnsi="Verdana" w:cs="Times New Roman"/>
          <w:sz w:val="17"/>
          <w:szCs w:val="17"/>
          <w:lang w:eastAsia="sv-SE"/>
        </w:rPr>
        <w:t>els förekommer övertäckning i form av att</w:t>
      </w:r>
      <w:r w:rsidR="00AE36CF"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 xml:space="preserve">samtliga </w:t>
      </w:r>
      <w:r w:rsidR="00AE36CF" w:rsidRPr="002D4977">
        <w:rPr>
          <w:rFonts w:ascii="Verdana" w:eastAsia="Times New Roman" w:hAnsi="Verdana" w:cs="Times New Roman"/>
          <w:sz w:val="17"/>
          <w:szCs w:val="17"/>
          <w:lang w:eastAsia="sv-SE"/>
        </w:rPr>
        <w:t>nyre</w:t>
      </w:r>
      <w:r w:rsidR="00E442BC" w:rsidRPr="002D4977">
        <w:rPr>
          <w:rFonts w:ascii="Verdana" w:eastAsia="Times New Roman" w:hAnsi="Verdana" w:cs="Times New Roman"/>
          <w:sz w:val="17"/>
          <w:szCs w:val="17"/>
          <w:lang w:eastAsia="sv-SE"/>
        </w:rPr>
        <w:t>gistrerade företag</w:t>
      </w:r>
      <w:r w:rsidR="001118A2"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inte</w:t>
      </w:r>
      <w:r w:rsidR="00534B60" w:rsidRPr="002D4977">
        <w:rPr>
          <w:rFonts w:ascii="Verdana" w:eastAsia="Times New Roman" w:hAnsi="Verdana" w:cs="Times New Roman"/>
          <w:sz w:val="17"/>
          <w:szCs w:val="17"/>
          <w:lang w:eastAsia="sv-SE"/>
        </w:rPr>
        <w:t xml:space="preserve"> är</w:t>
      </w:r>
      <w:r w:rsidR="001D35D2" w:rsidRPr="002D4977">
        <w:rPr>
          <w:rFonts w:ascii="Verdana" w:eastAsia="Times New Roman" w:hAnsi="Verdana" w:cs="Times New Roman"/>
          <w:sz w:val="17"/>
          <w:szCs w:val="17"/>
          <w:lang w:eastAsia="sv-SE"/>
        </w:rPr>
        <w:t xml:space="preserve"> genuint</w:t>
      </w:r>
      <w:r w:rsidR="00E442BC" w:rsidRPr="002D4977">
        <w:rPr>
          <w:rFonts w:ascii="Verdana" w:eastAsia="Times New Roman" w:hAnsi="Verdana" w:cs="Times New Roman"/>
          <w:sz w:val="17"/>
          <w:szCs w:val="17"/>
          <w:lang w:eastAsia="sv-SE"/>
        </w:rPr>
        <w:t xml:space="preserve"> nystartade verksamheter.</w:t>
      </w:r>
    </w:p>
    <w:p w14:paraId="1DECE273" w14:textId="4ADAF12B" w:rsidR="00CE5FBA" w:rsidRPr="002D4977" w:rsidRDefault="00CE5FBA"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Enligt tidigare enkätundersökningar </w:t>
      </w:r>
      <w:r w:rsidR="005B6CC1" w:rsidRPr="002D4977">
        <w:rPr>
          <w:rFonts w:ascii="Verdana" w:eastAsia="Times New Roman" w:hAnsi="Verdana" w:cs="Times New Roman"/>
          <w:sz w:val="17"/>
          <w:szCs w:val="17"/>
          <w:lang w:eastAsia="sv-SE"/>
        </w:rPr>
        <w:t>är</w:t>
      </w:r>
      <w:r w:rsidRPr="002D4977">
        <w:rPr>
          <w:rFonts w:ascii="Verdana" w:eastAsia="Times New Roman" w:hAnsi="Verdana" w:cs="Times New Roman"/>
          <w:sz w:val="17"/>
          <w:szCs w:val="17"/>
          <w:lang w:eastAsia="sv-SE"/>
        </w:rPr>
        <w:t xml:space="preserve"> knappt </w:t>
      </w:r>
      <w:r w:rsidRPr="006577CA">
        <w:rPr>
          <w:rFonts w:ascii="Verdana" w:eastAsia="Times New Roman" w:hAnsi="Verdana" w:cs="Times New Roman"/>
          <w:sz w:val="17"/>
          <w:szCs w:val="17"/>
          <w:lang w:eastAsia="sv-SE"/>
        </w:rPr>
        <w:t>20 procent</w:t>
      </w:r>
      <w:r w:rsidRPr="002D4977">
        <w:rPr>
          <w:rFonts w:ascii="Verdana" w:eastAsia="Times New Roman" w:hAnsi="Verdana" w:cs="Times New Roman"/>
          <w:sz w:val="17"/>
          <w:szCs w:val="17"/>
          <w:lang w:eastAsia="sv-SE"/>
        </w:rPr>
        <w:t xml:space="preserve"> av samtliga nyregistrerade företag (efter avgränsningar på sektor, bransch</w:t>
      </w:r>
      <w:r w:rsidR="0070763D">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juridisk form mm</w:t>
      </w:r>
      <w:r w:rsidR="0070763D">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w:t>
      </w:r>
      <w:r w:rsidR="00C83767" w:rsidRPr="002D4977">
        <w:rPr>
          <w:rFonts w:ascii="Verdana" w:eastAsia="Times New Roman" w:hAnsi="Verdana" w:cs="Times New Roman"/>
          <w:sz w:val="17"/>
          <w:szCs w:val="17"/>
          <w:lang w:eastAsia="sv-SE"/>
        </w:rPr>
        <w:t xml:space="preserve">i ramen </w:t>
      </w:r>
      <w:r w:rsidRPr="002D4977">
        <w:rPr>
          <w:rFonts w:ascii="Verdana" w:eastAsia="Times New Roman" w:hAnsi="Verdana" w:cs="Times New Roman"/>
          <w:sz w:val="17"/>
          <w:szCs w:val="17"/>
          <w:lang w:eastAsia="sv-SE"/>
        </w:rPr>
        <w:t xml:space="preserve">inte genuint nystartade verksamheter. Främst utgörs dessa av övertagen verksamhet och rena ändringar av juridisk form, i mindre utsträckning av att företagen utgör moder-/dotterbolag till annat företag samt att verksamheten aldrig startades. I framställningen av statistiken görs bearbetningar av ramen för att rensa för övertäckningen. En matchningsprocedur, som används i den EU-reglerade undersökningen Business </w:t>
      </w:r>
      <w:proofErr w:type="spellStart"/>
      <w:r w:rsidRPr="002D4977">
        <w:rPr>
          <w:rFonts w:ascii="Verdana" w:eastAsia="Times New Roman" w:hAnsi="Verdana" w:cs="Times New Roman"/>
          <w:sz w:val="17"/>
          <w:szCs w:val="17"/>
          <w:lang w:eastAsia="sv-SE"/>
        </w:rPr>
        <w:t>Demography</w:t>
      </w:r>
      <w:proofErr w:type="spellEnd"/>
      <w:r w:rsidRPr="002D4977">
        <w:rPr>
          <w:rFonts w:ascii="Verdana" w:eastAsia="Times New Roman" w:hAnsi="Verdana" w:cs="Times New Roman"/>
          <w:sz w:val="17"/>
          <w:szCs w:val="17"/>
          <w:lang w:eastAsia="sv-SE"/>
        </w:rPr>
        <w:t xml:space="preserve">, används för att identifiera övertagen verksamhet och ändringar av juridisk form. </w:t>
      </w:r>
      <w:r w:rsidR="006B15DF" w:rsidRPr="006577CA">
        <w:rPr>
          <w:rFonts w:ascii="Verdana" w:eastAsia="Times New Roman" w:hAnsi="Verdana" w:cs="Times New Roman"/>
          <w:sz w:val="17"/>
          <w:szCs w:val="17"/>
          <w:lang w:eastAsia="sv-SE"/>
        </w:rPr>
        <w:t>Drygt</w:t>
      </w:r>
      <w:r w:rsidRPr="006577CA">
        <w:rPr>
          <w:rFonts w:ascii="Verdana" w:eastAsia="Times New Roman" w:hAnsi="Verdana" w:cs="Times New Roman"/>
          <w:sz w:val="17"/>
          <w:szCs w:val="17"/>
          <w:lang w:eastAsia="sv-SE"/>
        </w:rPr>
        <w:t xml:space="preserve"> </w:t>
      </w:r>
      <w:r w:rsidR="006B15DF" w:rsidRPr="006577CA">
        <w:rPr>
          <w:rFonts w:ascii="Verdana" w:eastAsia="Times New Roman" w:hAnsi="Verdana" w:cs="Times New Roman"/>
          <w:sz w:val="17"/>
          <w:szCs w:val="17"/>
          <w:lang w:eastAsia="sv-SE"/>
        </w:rPr>
        <w:t>10</w:t>
      </w:r>
      <w:r w:rsidRPr="006577CA">
        <w:rPr>
          <w:rFonts w:ascii="Verdana" w:eastAsia="Times New Roman" w:hAnsi="Verdana" w:cs="Times New Roman"/>
          <w:sz w:val="17"/>
          <w:szCs w:val="17"/>
          <w:lang w:eastAsia="sv-SE"/>
        </w:rPr>
        <w:t xml:space="preserve"> procent</w:t>
      </w:r>
      <w:r w:rsidRPr="002D4977">
        <w:rPr>
          <w:rFonts w:ascii="Verdana" w:eastAsia="Times New Roman" w:hAnsi="Verdana" w:cs="Times New Roman"/>
          <w:sz w:val="17"/>
          <w:szCs w:val="17"/>
          <w:lang w:eastAsia="sv-SE"/>
        </w:rPr>
        <w:t xml:space="preserve"> av företagen rensas från ramen i detta steg.</w:t>
      </w:r>
    </w:p>
    <w:p w14:paraId="5438DB2E" w14:textId="4840598F" w:rsidR="001118A2" w:rsidRPr="002D4977" w:rsidRDefault="00E442BC"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Vad gäller periodiseringsproblem</w:t>
      </w:r>
      <w:r w:rsidR="00F95420" w:rsidRPr="002D4977">
        <w:rPr>
          <w:rFonts w:ascii="Verdana" w:eastAsia="Times New Roman" w:hAnsi="Verdana" w:cs="Times New Roman"/>
          <w:sz w:val="17"/>
          <w:szCs w:val="17"/>
          <w:lang w:eastAsia="sv-SE"/>
        </w:rPr>
        <w:t>et</w:t>
      </w:r>
      <w:r w:rsidRPr="002D4977">
        <w:rPr>
          <w:rFonts w:ascii="Verdana" w:eastAsia="Times New Roman" w:hAnsi="Verdana" w:cs="Times New Roman"/>
          <w:sz w:val="17"/>
          <w:szCs w:val="17"/>
          <w:lang w:eastAsia="sv-SE"/>
        </w:rPr>
        <w:t xml:space="preserve"> så har </w:t>
      </w:r>
      <w:r w:rsidR="004224FF">
        <w:rPr>
          <w:rFonts w:ascii="Verdana" w:eastAsia="Times New Roman" w:hAnsi="Verdana" w:cs="Times New Roman"/>
          <w:sz w:val="17"/>
          <w:szCs w:val="17"/>
          <w:lang w:eastAsia="sv-SE"/>
        </w:rPr>
        <w:t xml:space="preserve">tidigare </w:t>
      </w:r>
      <w:r w:rsidRPr="002D4977">
        <w:rPr>
          <w:rFonts w:ascii="Verdana" w:eastAsia="Times New Roman" w:hAnsi="Verdana" w:cs="Times New Roman"/>
          <w:sz w:val="17"/>
          <w:szCs w:val="17"/>
          <w:lang w:eastAsia="sv-SE"/>
        </w:rPr>
        <w:t xml:space="preserve">enkätundersökningar visat att cirka </w:t>
      </w:r>
      <w:r w:rsidR="00AE36CF" w:rsidRPr="002D4977">
        <w:rPr>
          <w:rFonts w:ascii="Verdana" w:eastAsia="Times New Roman" w:hAnsi="Verdana" w:cs="Times New Roman"/>
          <w:sz w:val="17"/>
          <w:szCs w:val="17"/>
          <w:lang w:eastAsia="sv-SE"/>
        </w:rPr>
        <w:t>60% av</w:t>
      </w:r>
      <w:r w:rsidRPr="002D4977">
        <w:rPr>
          <w:rFonts w:ascii="Verdana" w:eastAsia="Times New Roman" w:hAnsi="Verdana" w:cs="Times New Roman"/>
          <w:sz w:val="17"/>
          <w:szCs w:val="17"/>
          <w:lang w:eastAsia="sv-SE"/>
        </w:rPr>
        <w:t xml:space="preserve"> företag</w:t>
      </w:r>
      <w:r w:rsidR="00AE36CF" w:rsidRPr="002D4977">
        <w:rPr>
          <w:rFonts w:ascii="Verdana" w:eastAsia="Times New Roman" w:hAnsi="Verdana" w:cs="Times New Roman"/>
          <w:sz w:val="17"/>
          <w:szCs w:val="17"/>
          <w:lang w:eastAsia="sv-SE"/>
        </w:rPr>
        <w:t>en</w:t>
      </w:r>
      <w:r w:rsidRPr="002D4977">
        <w:rPr>
          <w:rFonts w:ascii="Verdana" w:eastAsia="Times New Roman" w:hAnsi="Verdana" w:cs="Times New Roman"/>
          <w:sz w:val="17"/>
          <w:szCs w:val="17"/>
          <w:lang w:eastAsia="sv-SE"/>
        </w:rPr>
        <w:t xml:space="preserve"> inte startas i det kvartal </w:t>
      </w:r>
      <w:r w:rsidR="00AE36CF" w:rsidRPr="002D4977">
        <w:rPr>
          <w:rFonts w:ascii="Verdana" w:eastAsia="Times New Roman" w:hAnsi="Verdana" w:cs="Times New Roman"/>
          <w:sz w:val="17"/>
          <w:szCs w:val="17"/>
          <w:lang w:eastAsia="sv-SE"/>
        </w:rPr>
        <w:t>som</w:t>
      </w:r>
      <w:r w:rsidR="005B6CC1" w:rsidRPr="002D4977">
        <w:rPr>
          <w:rFonts w:ascii="Verdana" w:eastAsia="Times New Roman" w:hAnsi="Verdana" w:cs="Times New Roman"/>
          <w:sz w:val="17"/>
          <w:szCs w:val="17"/>
          <w:lang w:eastAsia="sv-SE"/>
        </w:rPr>
        <w:t xml:space="preserve"> den</w:t>
      </w:r>
      <w:r w:rsidR="001D35D2" w:rsidRPr="002D4977">
        <w:rPr>
          <w:rFonts w:ascii="Verdana" w:eastAsia="Times New Roman" w:hAnsi="Verdana" w:cs="Times New Roman"/>
          <w:sz w:val="17"/>
          <w:szCs w:val="17"/>
          <w:lang w:eastAsia="sv-SE"/>
        </w:rPr>
        <w:t xml:space="preserve"> </w:t>
      </w:r>
      <w:r w:rsidR="00AE36CF" w:rsidRPr="002D4977">
        <w:rPr>
          <w:rFonts w:ascii="Verdana" w:eastAsia="Times New Roman" w:hAnsi="Verdana" w:cs="Times New Roman"/>
          <w:sz w:val="17"/>
          <w:szCs w:val="17"/>
          <w:lang w:eastAsia="sv-SE"/>
        </w:rPr>
        <w:t>starttidpunkt</w:t>
      </w:r>
      <w:r w:rsidR="005B6CC1" w:rsidRPr="002D4977">
        <w:rPr>
          <w:rFonts w:ascii="Verdana" w:eastAsia="Times New Roman" w:hAnsi="Verdana" w:cs="Times New Roman"/>
          <w:sz w:val="17"/>
          <w:szCs w:val="17"/>
          <w:lang w:eastAsia="sv-SE"/>
        </w:rPr>
        <w:t xml:space="preserve"> (startkvartal) den får i</w:t>
      </w:r>
      <w:r w:rsidR="00AE36CF" w:rsidRPr="002D4977">
        <w:rPr>
          <w:rFonts w:ascii="Verdana" w:eastAsia="Times New Roman" w:hAnsi="Verdana" w:cs="Times New Roman"/>
          <w:sz w:val="17"/>
          <w:szCs w:val="17"/>
          <w:lang w:eastAsia="sv-SE"/>
        </w:rPr>
        <w:t xml:space="preserve"> </w:t>
      </w:r>
      <w:r w:rsidR="00846FD3" w:rsidRPr="002D4977">
        <w:rPr>
          <w:rFonts w:ascii="Verdana" w:eastAsia="Times New Roman" w:hAnsi="Verdana" w:cs="Times New Roman"/>
          <w:sz w:val="17"/>
          <w:szCs w:val="17"/>
          <w:lang w:eastAsia="sv-SE"/>
        </w:rPr>
        <w:t>f</w:t>
      </w:r>
      <w:r w:rsidR="00AE36CF" w:rsidRPr="002D4977">
        <w:rPr>
          <w:rFonts w:ascii="Verdana" w:eastAsia="Times New Roman" w:hAnsi="Verdana" w:cs="Times New Roman"/>
          <w:sz w:val="17"/>
          <w:szCs w:val="17"/>
          <w:lang w:eastAsia="sv-SE"/>
        </w:rPr>
        <w:t>öretagsregistret.</w:t>
      </w:r>
      <w:r w:rsidR="00E01B8F" w:rsidRPr="002D4977">
        <w:rPr>
          <w:rFonts w:ascii="Verdana" w:eastAsia="Times New Roman" w:hAnsi="Verdana" w:cs="Times New Roman"/>
          <w:sz w:val="17"/>
          <w:szCs w:val="17"/>
          <w:lang w:eastAsia="sv-SE"/>
        </w:rPr>
        <w:t xml:space="preserve"> Det beror </w:t>
      </w:r>
      <w:r w:rsidR="001D35D2" w:rsidRPr="002D4977">
        <w:rPr>
          <w:rFonts w:ascii="Verdana" w:eastAsia="Times New Roman" w:hAnsi="Verdana" w:cs="Times New Roman"/>
          <w:sz w:val="17"/>
          <w:szCs w:val="17"/>
          <w:lang w:eastAsia="sv-SE"/>
        </w:rPr>
        <w:t>på</w:t>
      </w:r>
      <w:r w:rsidR="00E01B8F" w:rsidRPr="002D4977">
        <w:rPr>
          <w:rFonts w:ascii="Verdana" w:eastAsia="Times New Roman" w:hAnsi="Verdana" w:cs="Times New Roman"/>
          <w:sz w:val="17"/>
          <w:szCs w:val="17"/>
          <w:lang w:eastAsia="sv-SE"/>
        </w:rPr>
        <w:t xml:space="preserve"> att företag </w:t>
      </w:r>
      <w:r w:rsidR="005B6CC1" w:rsidRPr="002D4977">
        <w:rPr>
          <w:rFonts w:ascii="Verdana" w:eastAsia="Times New Roman" w:hAnsi="Verdana" w:cs="Times New Roman"/>
          <w:sz w:val="17"/>
          <w:szCs w:val="17"/>
          <w:lang w:eastAsia="sv-SE"/>
        </w:rPr>
        <w:t>startar i andra kvartal än</w:t>
      </w:r>
      <w:r w:rsidR="00E01B8F" w:rsidRPr="002D4977">
        <w:rPr>
          <w:rFonts w:ascii="Verdana" w:eastAsia="Times New Roman" w:hAnsi="Verdana" w:cs="Times New Roman"/>
          <w:sz w:val="17"/>
          <w:szCs w:val="17"/>
          <w:lang w:eastAsia="sv-SE"/>
        </w:rPr>
        <w:t xml:space="preserve"> </w:t>
      </w:r>
      <w:r w:rsidR="000165DE" w:rsidRPr="002D4977">
        <w:rPr>
          <w:rFonts w:ascii="Verdana" w:eastAsia="Times New Roman" w:hAnsi="Verdana" w:cs="Times New Roman"/>
          <w:sz w:val="17"/>
          <w:szCs w:val="17"/>
          <w:lang w:eastAsia="sv-SE"/>
        </w:rPr>
        <w:t>vid den tidpunkt</w:t>
      </w:r>
      <w:r w:rsidR="005B6CC1" w:rsidRPr="002D4977">
        <w:rPr>
          <w:rFonts w:ascii="Verdana" w:eastAsia="Times New Roman" w:hAnsi="Verdana" w:cs="Times New Roman"/>
          <w:sz w:val="17"/>
          <w:szCs w:val="17"/>
          <w:lang w:eastAsia="sv-SE"/>
        </w:rPr>
        <w:t xml:space="preserve"> de</w:t>
      </w:r>
      <w:r w:rsidR="00E01B8F" w:rsidRPr="002D4977">
        <w:rPr>
          <w:rFonts w:ascii="Verdana" w:eastAsia="Times New Roman" w:hAnsi="Verdana" w:cs="Times New Roman"/>
          <w:sz w:val="17"/>
          <w:szCs w:val="17"/>
          <w:lang w:eastAsia="sv-SE"/>
        </w:rPr>
        <w:t xml:space="preserve"> väljer att registrera </w:t>
      </w:r>
      <w:r w:rsidR="005B6CC1" w:rsidRPr="002D4977">
        <w:rPr>
          <w:rFonts w:ascii="Verdana" w:eastAsia="Times New Roman" w:hAnsi="Verdana" w:cs="Times New Roman"/>
          <w:sz w:val="17"/>
          <w:szCs w:val="17"/>
          <w:lang w:eastAsia="sv-SE"/>
        </w:rPr>
        <w:t>företag</w:t>
      </w:r>
      <w:r w:rsidR="00E01B8F" w:rsidRPr="002D4977">
        <w:rPr>
          <w:rFonts w:ascii="Verdana" w:eastAsia="Times New Roman" w:hAnsi="Verdana" w:cs="Times New Roman"/>
          <w:sz w:val="17"/>
          <w:szCs w:val="17"/>
          <w:lang w:eastAsia="sv-SE"/>
        </w:rPr>
        <w:t xml:space="preserve"> till Skatteverket</w:t>
      </w:r>
      <w:r w:rsidR="004224FF">
        <w:rPr>
          <w:rFonts w:ascii="Verdana" w:eastAsia="Times New Roman" w:hAnsi="Verdana" w:cs="Times New Roman"/>
          <w:sz w:val="17"/>
          <w:szCs w:val="17"/>
          <w:lang w:eastAsia="sv-SE"/>
        </w:rPr>
        <w:t>,</w:t>
      </w:r>
      <w:r w:rsidR="005B6CC1" w:rsidRPr="002D4977">
        <w:rPr>
          <w:rFonts w:ascii="Verdana" w:eastAsia="Times New Roman" w:hAnsi="Verdana" w:cs="Times New Roman"/>
          <w:sz w:val="17"/>
          <w:szCs w:val="17"/>
          <w:lang w:eastAsia="sv-SE"/>
        </w:rPr>
        <w:t xml:space="preserve"> men även </w:t>
      </w:r>
      <w:r w:rsidR="00383665" w:rsidRPr="002D4977">
        <w:rPr>
          <w:rFonts w:ascii="Verdana" w:eastAsia="Times New Roman" w:hAnsi="Verdana" w:cs="Times New Roman"/>
          <w:sz w:val="17"/>
          <w:szCs w:val="17"/>
          <w:lang w:eastAsia="sv-SE"/>
        </w:rPr>
        <w:t>på</w:t>
      </w:r>
      <w:r w:rsidR="001D35D2" w:rsidRPr="002D4977">
        <w:rPr>
          <w:rFonts w:ascii="Verdana" w:eastAsia="Times New Roman" w:hAnsi="Verdana" w:cs="Times New Roman"/>
          <w:sz w:val="17"/>
          <w:szCs w:val="17"/>
          <w:lang w:eastAsia="sv-SE"/>
        </w:rPr>
        <w:t xml:space="preserve"> att det sker</w:t>
      </w:r>
      <w:r w:rsidR="00E01B8F" w:rsidRPr="002D4977">
        <w:rPr>
          <w:rFonts w:ascii="Verdana" w:eastAsia="Times New Roman" w:hAnsi="Verdana" w:cs="Times New Roman"/>
          <w:sz w:val="17"/>
          <w:szCs w:val="17"/>
          <w:lang w:eastAsia="sv-SE"/>
        </w:rPr>
        <w:t xml:space="preserve"> en fördröjning mellan registrerings</w:t>
      </w:r>
      <w:r w:rsidR="000165DE" w:rsidRPr="002D4977">
        <w:rPr>
          <w:rFonts w:ascii="Verdana" w:eastAsia="Times New Roman" w:hAnsi="Verdana" w:cs="Times New Roman"/>
          <w:sz w:val="17"/>
          <w:szCs w:val="17"/>
          <w:lang w:eastAsia="sv-SE"/>
        </w:rPr>
        <w:t>tidpunkten</w:t>
      </w:r>
      <w:r w:rsidR="00E01B8F" w:rsidRPr="002D4977">
        <w:rPr>
          <w:rFonts w:ascii="Verdana" w:eastAsia="Times New Roman" w:hAnsi="Verdana" w:cs="Times New Roman"/>
          <w:sz w:val="17"/>
          <w:szCs w:val="17"/>
          <w:lang w:eastAsia="sv-SE"/>
        </w:rPr>
        <w:t xml:space="preserve"> och</w:t>
      </w:r>
      <w:r w:rsidR="005B6CC1" w:rsidRPr="002D4977">
        <w:rPr>
          <w:rFonts w:ascii="Verdana" w:eastAsia="Times New Roman" w:hAnsi="Verdana" w:cs="Times New Roman"/>
          <w:sz w:val="17"/>
          <w:szCs w:val="17"/>
          <w:lang w:eastAsia="sv-SE"/>
        </w:rPr>
        <w:t xml:space="preserve"> </w:t>
      </w:r>
      <w:r w:rsidR="00383665" w:rsidRPr="002D4977">
        <w:rPr>
          <w:rFonts w:ascii="Verdana" w:eastAsia="Times New Roman" w:hAnsi="Verdana" w:cs="Times New Roman"/>
          <w:sz w:val="17"/>
          <w:szCs w:val="17"/>
          <w:lang w:eastAsia="sv-SE"/>
        </w:rPr>
        <w:t>till dess att</w:t>
      </w:r>
      <w:r w:rsidR="005B6CC1" w:rsidRPr="002D4977">
        <w:rPr>
          <w:rFonts w:ascii="Verdana" w:eastAsia="Times New Roman" w:hAnsi="Verdana" w:cs="Times New Roman"/>
          <w:sz w:val="17"/>
          <w:szCs w:val="17"/>
          <w:lang w:eastAsia="sv-SE"/>
        </w:rPr>
        <w:t xml:space="preserve"> företaget får en</w:t>
      </w:r>
      <w:r w:rsidR="00E01B8F" w:rsidRPr="002D4977">
        <w:rPr>
          <w:rFonts w:ascii="Verdana" w:eastAsia="Times New Roman" w:hAnsi="Verdana" w:cs="Times New Roman"/>
          <w:sz w:val="17"/>
          <w:szCs w:val="17"/>
          <w:lang w:eastAsia="sv-SE"/>
        </w:rPr>
        <w:t xml:space="preserve"> starttidpunkt i</w:t>
      </w:r>
      <w:r w:rsidR="00846FD3" w:rsidRPr="002D4977">
        <w:rPr>
          <w:rFonts w:ascii="Verdana" w:eastAsia="Times New Roman" w:hAnsi="Verdana" w:cs="Times New Roman"/>
          <w:sz w:val="17"/>
          <w:szCs w:val="17"/>
          <w:lang w:eastAsia="sv-SE"/>
        </w:rPr>
        <w:t xml:space="preserve"> f</w:t>
      </w:r>
      <w:r w:rsidR="00E01B8F" w:rsidRPr="002D4977">
        <w:rPr>
          <w:rFonts w:ascii="Verdana" w:eastAsia="Times New Roman" w:hAnsi="Verdana" w:cs="Times New Roman"/>
          <w:sz w:val="17"/>
          <w:szCs w:val="17"/>
          <w:lang w:eastAsia="sv-SE"/>
        </w:rPr>
        <w:t>öretagsregist</w:t>
      </w:r>
      <w:r w:rsidR="001D35D2" w:rsidRPr="002D4977">
        <w:rPr>
          <w:rFonts w:ascii="Verdana" w:eastAsia="Times New Roman" w:hAnsi="Verdana" w:cs="Times New Roman"/>
          <w:sz w:val="17"/>
          <w:szCs w:val="17"/>
          <w:lang w:eastAsia="sv-SE"/>
        </w:rPr>
        <w:t>ret</w:t>
      </w:r>
      <w:r w:rsidR="00E01B8F" w:rsidRPr="002D4977">
        <w:rPr>
          <w:rFonts w:ascii="Verdana" w:eastAsia="Times New Roman" w:hAnsi="Verdana" w:cs="Times New Roman"/>
          <w:sz w:val="17"/>
          <w:szCs w:val="17"/>
          <w:lang w:eastAsia="sv-SE"/>
        </w:rPr>
        <w:t>.</w:t>
      </w:r>
      <w:r w:rsidR="00AE36CF" w:rsidRPr="002D4977">
        <w:rPr>
          <w:rFonts w:ascii="Verdana" w:eastAsia="Times New Roman" w:hAnsi="Verdana" w:cs="Times New Roman"/>
          <w:sz w:val="17"/>
          <w:szCs w:val="17"/>
          <w:lang w:eastAsia="sv-SE"/>
        </w:rPr>
        <w:t xml:space="preserve"> Företag kan starta</w:t>
      </w:r>
      <w:r w:rsidR="00D545EA" w:rsidRPr="002D4977">
        <w:rPr>
          <w:rFonts w:ascii="Verdana" w:eastAsia="Times New Roman" w:hAnsi="Verdana" w:cs="Times New Roman"/>
          <w:sz w:val="17"/>
          <w:szCs w:val="17"/>
          <w:lang w:eastAsia="sv-SE"/>
        </w:rPr>
        <w:t xml:space="preserve"> i kvartal</w:t>
      </w:r>
      <w:r w:rsidR="00AE36CF" w:rsidRPr="002D4977">
        <w:rPr>
          <w:rFonts w:ascii="Verdana" w:eastAsia="Times New Roman" w:hAnsi="Verdana" w:cs="Times New Roman"/>
          <w:sz w:val="17"/>
          <w:szCs w:val="17"/>
          <w:lang w:eastAsia="sv-SE"/>
        </w:rPr>
        <w:t xml:space="preserve"> både tidigare och senare än </w:t>
      </w:r>
      <w:r w:rsidR="005A408B" w:rsidRPr="002D4977">
        <w:rPr>
          <w:rFonts w:ascii="Verdana" w:eastAsia="Times New Roman" w:hAnsi="Verdana" w:cs="Times New Roman"/>
          <w:sz w:val="17"/>
          <w:szCs w:val="17"/>
          <w:lang w:eastAsia="sv-SE"/>
        </w:rPr>
        <w:t xml:space="preserve">vad </w:t>
      </w:r>
      <w:r w:rsidR="00AE36CF" w:rsidRPr="002D4977">
        <w:rPr>
          <w:rFonts w:ascii="Verdana" w:eastAsia="Times New Roman" w:hAnsi="Verdana" w:cs="Times New Roman"/>
          <w:sz w:val="17"/>
          <w:szCs w:val="17"/>
          <w:lang w:eastAsia="sv-SE"/>
        </w:rPr>
        <w:t>starttidpunkten</w:t>
      </w:r>
      <w:r w:rsidR="005A408B" w:rsidRPr="002D4977">
        <w:rPr>
          <w:rFonts w:ascii="Verdana" w:eastAsia="Times New Roman" w:hAnsi="Verdana" w:cs="Times New Roman"/>
          <w:sz w:val="17"/>
          <w:szCs w:val="17"/>
          <w:lang w:eastAsia="sv-SE"/>
        </w:rPr>
        <w:t xml:space="preserve"> anger</w:t>
      </w:r>
      <w:r w:rsidR="00AE36CF" w:rsidRPr="002D4977">
        <w:rPr>
          <w:rFonts w:ascii="Verdana" w:eastAsia="Times New Roman" w:hAnsi="Verdana" w:cs="Times New Roman"/>
          <w:sz w:val="17"/>
          <w:szCs w:val="17"/>
          <w:lang w:eastAsia="sv-SE"/>
        </w:rPr>
        <w:t xml:space="preserve"> varför felen till viss del tar ut varandra</w:t>
      </w:r>
      <w:r w:rsidR="000165DE" w:rsidRPr="002D4977">
        <w:rPr>
          <w:rFonts w:ascii="Verdana" w:eastAsia="Times New Roman" w:hAnsi="Verdana" w:cs="Times New Roman"/>
          <w:sz w:val="17"/>
          <w:szCs w:val="17"/>
          <w:lang w:eastAsia="sv-SE"/>
        </w:rPr>
        <w:t xml:space="preserve"> i statistiken</w:t>
      </w:r>
      <w:r w:rsidR="00AE36CF" w:rsidRPr="002D4977">
        <w:rPr>
          <w:rFonts w:ascii="Verdana" w:eastAsia="Times New Roman" w:hAnsi="Verdana" w:cs="Times New Roman"/>
          <w:sz w:val="17"/>
          <w:szCs w:val="17"/>
          <w:lang w:eastAsia="sv-SE"/>
        </w:rPr>
        <w:t xml:space="preserve">. Vissa justeringar </w:t>
      </w:r>
      <w:r w:rsidR="001D35D2" w:rsidRPr="002D4977">
        <w:rPr>
          <w:rFonts w:ascii="Verdana" w:eastAsia="Times New Roman" w:hAnsi="Verdana" w:cs="Times New Roman"/>
          <w:sz w:val="17"/>
          <w:szCs w:val="17"/>
          <w:lang w:eastAsia="sv-SE"/>
        </w:rPr>
        <w:t>görs även</w:t>
      </w:r>
      <w:r w:rsidR="00AE36CF" w:rsidRPr="002D4977">
        <w:rPr>
          <w:rFonts w:ascii="Verdana" w:eastAsia="Times New Roman" w:hAnsi="Verdana" w:cs="Times New Roman"/>
          <w:sz w:val="17"/>
          <w:szCs w:val="17"/>
          <w:lang w:eastAsia="sv-SE"/>
        </w:rPr>
        <w:t xml:space="preserve"> i hanteringen av de administr</w:t>
      </w:r>
      <w:r w:rsidR="00D545EA" w:rsidRPr="002D4977">
        <w:rPr>
          <w:rFonts w:ascii="Verdana" w:eastAsia="Times New Roman" w:hAnsi="Verdana" w:cs="Times New Roman"/>
          <w:sz w:val="17"/>
          <w:szCs w:val="17"/>
          <w:lang w:eastAsia="sv-SE"/>
        </w:rPr>
        <w:t>ativa uppgifte</w:t>
      </w:r>
      <w:r w:rsidR="00746106" w:rsidRPr="002D4977">
        <w:rPr>
          <w:rFonts w:ascii="Verdana" w:eastAsia="Times New Roman" w:hAnsi="Verdana" w:cs="Times New Roman"/>
          <w:sz w:val="17"/>
          <w:szCs w:val="17"/>
          <w:lang w:eastAsia="sv-SE"/>
        </w:rPr>
        <w:t>r</w:t>
      </w:r>
      <w:r w:rsidR="00D545EA" w:rsidRPr="002D4977">
        <w:rPr>
          <w:rFonts w:ascii="Verdana" w:eastAsia="Times New Roman" w:hAnsi="Verdana" w:cs="Times New Roman"/>
          <w:sz w:val="17"/>
          <w:szCs w:val="17"/>
          <w:lang w:eastAsia="sv-SE"/>
        </w:rPr>
        <w:t>n</w:t>
      </w:r>
      <w:r w:rsidR="00746106" w:rsidRPr="002D4977">
        <w:rPr>
          <w:rFonts w:ascii="Verdana" w:eastAsia="Times New Roman" w:hAnsi="Verdana" w:cs="Times New Roman"/>
          <w:sz w:val="17"/>
          <w:szCs w:val="17"/>
          <w:lang w:eastAsia="sv-SE"/>
        </w:rPr>
        <w:t>a</w:t>
      </w:r>
      <w:r w:rsidR="00D545EA" w:rsidRPr="002D4977">
        <w:rPr>
          <w:rFonts w:ascii="Verdana" w:eastAsia="Times New Roman" w:hAnsi="Verdana" w:cs="Times New Roman"/>
          <w:sz w:val="17"/>
          <w:szCs w:val="17"/>
          <w:lang w:eastAsia="sv-SE"/>
        </w:rPr>
        <w:t xml:space="preserve"> </w:t>
      </w:r>
      <w:r w:rsidR="00746106" w:rsidRPr="002D4977">
        <w:rPr>
          <w:rFonts w:ascii="Verdana" w:eastAsia="Times New Roman" w:hAnsi="Verdana" w:cs="Times New Roman"/>
          <w:sz w:val="17"/>
          <w:szCs w:val="17"/>
          <w:lang w:eastAsia="sv-SE"/>
        </w:rPr>
        <w:t>i</w:t>
      </w:r>
      <w:r w:rsidR="00D545EA" w:rsidRPr="002D4977">
        <w:rPr>
          <w:rFonts w:ascii="Verdana" w:eastAsia="Times New Roman" w:hAnsi="Verdana" w:cs="Times New Roman"/>
          <w:sz w:val="17"/>
          <w:szCs w:val="17"/>
          <w:lang w:eastAsia="sv-SE"/>
        </w:rPr>
        <w:t xml:space="preserve"> framställningen av statistiken på SCB för att reducera periodiseringsfelet. </w:t>
      </w:r>
    </w:p>
    <w:p w14:paraId="2CF9B0F4" w14:textId="41FAC2BA" w:rsidR="00AD4962" w:rsidRPr="002D4977" w:rsidRDefault="00AD4962"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lastRenderedPageBreak/>
        <w:t xml:space="preserve">Utöver den ovan nämnda ramproblematik bedöms ramtäckningen i förhållande till undersökningens målpopulation vara god. </w:t>
      </w:r>
      <w:r w:rsidR="004224FF">
        <w:rPr>
          <w:rFonts w:ascii="Verdana" w:eastAsia="Times New Roman" w:hAnsi="Verdana" w:cs="Times New Roman"/>
          <w:sz w:val="17"/>
          <w:szCs w:val="17"/>
          <w:lang w:eastAsia="sv-SE"/>
        </w:rPr>
        <w:t>T</w:t>
      </w:r>
      <w:r w:rsidR="004224FF" w:rsidRPr="002D4977">
        <w:rPr>
          <w:rFonts w:ascii="Verdana" w:eastAsia="Times New Roman" w:hAnsi="Verdana" w:cs="Times New Roman"/>
          <w:sz w:val="17"/>
          <w:szCs w:val="17"/>
          <w:lang w:eastAsia="sv-SE"/>
        </w:rPr>
        <w:t>ill exempel</w:t>
      </w:r>
      <w:r w:rsidRPr="002D4977">
        <w:rPr>
          <w:rFonts w:ascii="Verdana" w:eastAsia="Times New Roman" w:hAnsi="Verdana" w:cs="Times New Roman"/>
          <w:sz w:val="17"/>
          <w:szCs w:val="17"/>
          <w:lang w:eastAsia="sv-SE"/>
        </w:rPr>
        <w:t xml:space="preserve"> ingår även enskilda näringsidkare utan </w:t>
      </w:r>
      <w:r w:rsidR="004602B6" w:rsidRPr="002D4977">
        <w:rPr>
          <w:rFonts w:ascii="Verdana" w:eastAsia="Times New Roman" w:hAnsi="Verdana" w:cs="Times New Roman"/>
          <w:sz w:val="17"/>
          <w:szCs w:val="17"/>
          <w:lang w:eastAsia="sv-SE"/>
        </w:rPr>
        <w:t>namnskyddat</w:t>
      </w:r>
      <w:r w:rsidRPr="002D4977">
        <w:rPr>
          <w:rFonts w:ascii="Verdana" w:eastAsia="Times New Roman" w:hAnsi="Verdana" w:cs="Times New Roman"/>
          <w:sz w:val="17"/>
          <w:szCs w:val="17"/>
          <w:lang w:eastAsia="sv-SE"/>
        </w:rPr>
        <w:t xml:space="preserve"> firmanamn i ramen. Undertäckningen </w:t>
      </w:r>
      <w:r w:rsidR="00846FD3" w:rsidRPr="002D4977">
        <w:rPr>
          <w:rFonts w:ascii="Verdana" w:eastAsia="Times New Roman" w:hAnsi="Verdana" w:cs="Times New Roman"/>
          <w:sz w:val="17"/>
          <w:szCs w:val="17"/>
          <w:lang w:eastAsia="sv-SE"/>
        </w:rPr>
        <w:t>av</w:t>
      </w:r>
      <w:r w:rsidRPr="002D4977">
        <w:rPr>
          <w:rFonts w:ascii="Verdana" w:eastAsia="Times New Roman" w:hAnsi="Verdana" w:cs="Times New Roman"/>
          <w:sz w:val="17"/>
          <w:szCs w:val="17"/>
          <w:lang w:eastAsia="sv-SE"/>
        </w:rPr>
        <w:t xml:space="preserve"> nyregistrerade företag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öretagsregist</w:t>
      </w:r>
      <w:r w:rsidR="005A408B" w:rsidRPr="002D4977">
        <w:rPr>
          <w:rFonts w:ascii="Verdana" w:eastAsia="Times New Roman" w:hAnsi="Verdana" w:cs="Times New Roman"/>
          <w:sz w:val="17"/>
          <w:szCs w:val="17"/>
          <w:lang w:eastAsia="sv-SE"/>
        </w:rPr>
        <w:t>ret</w:t>
      </w:r>
      <w:r w:rsidRPr="002D4977">
        <w:rPr>
          <w:rFonts w:ascii="Verdana" w:eastAsia="Times New Roman" w:hAnsi="Verdana" w:cs="Times New Roman"/>
          <w:sz w:val="17"/>
          <w:szCs w:val="17"/>
          <w:lang w:eastAsia="sv-SE"/>
        </w:rPr>
        <w:t xml:space="preserve"> bedöms vara liten.</w:t>
      </w:r>
    </w:p>
    <w:p w14:paraId="4E228F1F" w14:textId="5CF8A28F" w:rsidR="00746106" w:rsidRPr="002D4977" w:rsidRDefault="00746106"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Det bör påpekas att den senaste </w:t>
      </w:r>
      <w:r w:rsidR="006B68EC" w:rsidRPr="002D4977">
        <w:rPr>
          <w:rFonts w:ascii="Verdana" w:eastAsia="Times New Roman" w:hAnsi="Verdana" w:cs="Times New Roman"/>
          <w:sz w:val="17"/>
          <w:szCs w:val="17"/>
          <w:lang w:eastAsia="sv-SE"/>
        </w:rPr>
        <w:t>direkt</w:t>
      </w:r>
      <w:r w:rsidRPr="002D4977">
        <w:rPr>
          <w:rFonts w:ascii="Verdana" w:eastAsia="Times New Roman" w:hAnsi="Verdana" w:cs="Times New Roman"/>
          <w:sz w:val="17"/>
          <w:szCs w:val="17"/>
          <w:lang w:eastAsia="sv-SE"/>
        </w:rPr>
        <w:t xml:space="preserve">insamlingen </w:t>
      </w:r>
      <w:r w:rsidR="006B68EC" w:rsidRPr="002D4977">
        <w:rPr>
          <w:rFonts w:ascii="Verdana" w:eastAsia="Times New Roman" w:hAnsi="Verdana" w:cs="Times New Roman"/>
          <w:sz w:val="17"/>
          <w:szCs w:val="17"/>
          <w:lang w:eastAsia="sv-SE"/>
        </w:rPr>
        <w:t>av uppgifter genomfördes 2012 varför de angivna kvalitetsindikatorerna</w:t>
      </w:r>
      <w:r w:rsidR="00B57A9B">
        <w:rPr>
          <w:rFonts w:ascii="Verdana" w:eastAsia="Times New Roman" w:hAnsi="Verdana" w:cs="Times New Roman"/>
          <w:sz w:val="17"/>
          <w:szCs w:val="17"/>
          <w:lang w:eastAsia="sv-SE"/>
        </w:rPr>
        <w:t xml:space="preserve"> angående ramtäckningen</w:t>
      </w:r>
      <w:r w:rsidR="006B68EC" w:rsidRPr="002D4977">
        <w:rPr>
          <w:rFonts w:ascii="Verdana" w:eastAsia="Times New Roman" w:hAnsi="Verdana" w:cs="Times New Roman"/>
          <w:sz w:val="17"/>
          <w:szCs w:val="17"/>
          <w:lang w:eastAsia="sv-SE"/>
        </w:rPr>
        <w:t xml:space="preserve"> kan ha förändrats tills nu.</w:t>
      </w:r>
    </w:p>
    <w:p w14:paraId="502B1A07" w14:textId="77777777" w:rsidR="00FA5E96" w:rsidRPr="005A484A" w:rsidRDefault="00FA5E96" w:rsidP="0077704B">
      <w:pPr>
        <w:pStyle w:val="Rubrik3"/>
        <w:spacing w:before="240" w:after="40"/>
        <w:ind w:left="680" w:hanging="680"/>
        <w:rPr>
          <w:szCs w:val="18"/>
        </w:rPr>
      </w:pPr>
      <w:bookmarkStart w:id="104" w:name="_Toc418595701"/>
      <w:bookmarkStart w:id="105" w:name="_Toc430277563"/>
      <w:bookmarkStart w:id="106" w:name="_Toc449949580"/>
      <w:bookmarkStart w:id="107" w:name="_Toc467250868"/>
      <w:bookmarkStart w:id="108" w:name="_Toc467251700"/>
      <w:bookmarkStart w:id="109" w:name="_Toc467482236"/>
      <w:bookmarkStart w:id="110" w:name="_Toc140824108"/>
      <w:r w:rsidRPr="005A484A">
        <w:rPr>
          <w:szCs w:val="18"/>
        </w:rPr>
        <w:t>2.2.3</w:t>
      </w:r>
      <w:r w:rsidRPr="005A484A">
        <w:rPr>
          <w:szCs w:val="18"/>
        </w:rPr>
        <w:tab/>
        <w:t>Mätning</w:t>
      </w:r>
      <w:bookmarkEnd w:id="104"/>
      <w:bookmarkEnd w:id="105"/>
      <w:bookmarkEnd w:id="106"/>
      <w:bookmarkEnd w:id="107"/>
      <w:bookmarkEnd w:id="108"/>
      <w:bookmarkEnd w:id="109"/>
      <w:bookmarkEnd w:id="110"/>
    </w:p>
    <w:p w14:paraId="17F78B51" w14:textId="77777777" w:rsidR="005A408B" w:rsidRDefault="005A408B" w:rsidP="00AA2F45"/>
    <w:p w14:paraId="209254B6" w14:textId="4C62CDAC" w:rsidR="00AA2F45" w:rsidRPr="002D4977" w:rsidRDefault="00B869F3"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Ingen direktinsamling av uppgifter genomförs</w:t>
      </w:r>
      <w:r w:rsidR="00422668"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i</w:t>
      </w:r>
      <w:r w:rsidR="00422668" w:rsidRPr="002D4977">
        <w:rPr>
          <w:rFonts w:ascii="Verdana" w:eastAsia="Times New Roman" w:hAnsi="Verdana" w:cs="Times New Roman"/>
          <w:sz w:val="17"/>
          <w:szCs w:val="17"/>
          <w:lang w:eastAsia="sv-SE"/>
        </w:rPr>
        <w:t xml:space="preserve"> undersökningen</w:t>
      </w:r>
      <w:r w:rsidRPr="002D4977">
        <w:rPr>
          <w:rFonts w:ascii="Verdana" w:eastAsia="Times New Roman" w:hAnsi="Verdana" w:cs="Times New Roman"/>
          <w:sz w:val="17"/>
          <w:szCs w:val="17"/>
          <w:lang w:eastAsia="sv-SE"/>
        </w:rPr>
        <w:t xml:space="preserve">. </w:t>
      </w:r>
      <w:r w:rsidR="000532A1" w:rsidRPr="002D4977">
        <w:rPr>
          <w:rFonts w:ascii="Verdana" w:eastAsia="Times New Roman" w:hAnsi="Verdana" w:cs="Times New Roman"/>
          <w:sz w:val="17"/>
          <w:szCs w:val="17"/>
          <w:lang w:eastAsia="sv-SE"/>
        </w:rPr>
        <w:t>R</w:t>
      </w:r>
      <w:r w:rsidRPr="002D4977">
        <w:rPr>
          <w:rFonts w:ascii="Verdana" w:eastAsia="Times New Roman" w:hAnsi="Verdana" w:cs="Times New Roman"/>
          <w:sz w:val="17"/>
          <w:szCs w:val="17"/>
          <w:lang w:eastAsia="sv-SE"/>
        </w:rPr>
        <w:t>egistrering av</w:t>
      </w:r>
      <w:r w:rsidR="00D8249D" w:rsidRPr="002D4977">
        <w:rPr>
          <w:rFonts w:ascii="Verdana" w:eastAsia="Times New Roman" w:hAnsi="Verdana" w:cs="Times New Roman"/>
          <w:sz w:val="17"/>
          <w:szCs w:val="17"/>
          <w:lang w:eastAsia="sv-SE"/>
        </w:rPr>
        <w:t xml:space="preserve"> ett</w:t>
      </w:r>
      <w:r w:rsidR="000532A1" w:rsidRPr="002D4977">
        <w:rPr>
          <w:rFonts w:ascii="Verdana" w:eastAsia="Times New Roman" w:hAnsi="Verdana" w:cs="Times New Roman"/>
          <w:sz w:val="17"/>
          <w:szCs w:val="17"/>
          <w:lang w:eastAsia="sv-SE"/>
        </w:rPr>
        <w:t xml:space="preserve"> nytt</w:t>
      </w:r>
      <w:r w:rsidRPr="002D4977">
        <w:rPr>
          <w:rFonts w:ascii="Verdana" w:eastAsia="Times New Roman" w:hAnsi="Verdana" w:cs="Times New Roman"/>
          <w:sz w:val="17"/>
          <w:szCs w:val="17"/>
          <w:lang w:eastAsia="sv-SE"/>
        </w:rPr>
        <w:t xml:space="preserve"> företag</w:t>
      </w:r>
      <w:r w:rsidR="00C74EF7" w:rsidRPr="002D4977">
        <w:rPr>
          <w:rFonts w:ascii="Verdana" w:eastAsia="Times New Roman" w:hAnsi="Verdana" w:cs="Times New Roman"/>
          <w:sz w:val="17"/>
          <w:szCs w:val="17"/>
          <w:lang w:eastAsia="sv-SE"/>
        </w:rPr>
        <w:t xml:space="preserve"> görs</w:t>
      </w:r>
      <w:r w:rsidRPr="002D4977">
        <w:rPr>
          <w:rFonts w:ascii="Verdana" w:eastAsia="Times New Roman" w:hAnsi="Verdana" w:cs="Times New Roman"/>
          <w:sz w:val="17"/>
          <w:szCs w:val="17"/>
          <w:lang w:eastAsia="sv-SE"/>
        </w:rPr>
        <w:t xml:space="preserve"> </w:t>
      </w:r>
      <w:r w:rsidR="00C74EF7" w:rsidRPr="002D4977">
        <w:rPr>
          <w:rFonts w:ascii="Verdana" w:eastAsia="Times New Roman" w:hAnsi="Verdana" w:cs="Times New Roman"/>
          <w:sz w:val="17"/>
          <w:szCs w:val="17"/>
          <w:lang w:eastAsia="sv-SE"/>
        </w:rPr>
        <w:t xml:space="preserve">via e-tjänsten verksamt.se </w:t>
      </w:r>
      <w:r w:rsidRPr="002D4977">
        <w:rPr>
          <w:rFonts w:ascii="Verdana" w:eastAsia="Times New Roman" w:hAnsi="Verdana" w:cs="Times New Roman"/>
          <w:sz w:val="17"/>
          <w:szCs w:val="17"/>
          <w:lang w:eastAsia="sv-SE"/>
        </w:rPr>
        <w:t>och uppgifter om</w:t>
      </w:r>
      <w:r w:rsidR="00F95420" w:rsidRPr="002D4977">
        <w:rPr>
          <w:rFonts w:ascii="Verdana" w:eastAsia="Times New Roman" w:hAnsi="Verdana" w:cs="Times New Roman"/>
          <w:sz w:val="17"/>
          <w:szCs w:val="17"/>
          <w:lang w:eastAsia="sv-SE"/>
        </w:rPr>
        <w:t xml:space="preserve"> det </w:t>
      </w:r>
      <w:r w:rsidR="000165DE" w:rsidRPr="002D4977">
        <w:rPr>
          <w:rFonts w:ascii="Verdana" w:eastAsia="Times New Roman" w:hAnsi="Verdana" w:cs="Times New Roman"/>
          <w:sz w:val="17"/>
          <w:szCs w:val="17"/>
          <w:lang w:eastAsia="sv-SE"/>
        </w:rPr>
        <w:t>nya</w:t>
      </w:r>
      <w:r w:rsidRPr="002D4977">
        <w:rPr>
          <w:rFonts w:ascii="Verdana" w:eastAsia="Times New Roman" w:hAnsi="Verdana" w:cs="Times New Roman"/>
          <w:sz w:val="17"/>
          <w:szCs w:val="17"/>
          <w:lang w:eastAsia="sv-SE"/>
        </w:rPr>
        <w:t xml:space="preserve"> företaget lämnas</w:t>
      </w:r>
      <w:r w:rsidR="00D8249D" w:rsidRPr="002D4977">
        <w:rPr>
          <w:rFonts w:ascii="Verdana" w:eastAsia="Times New Roman" w:hAnsi="Verdana" w:cs="Times New Roman"/>
          <w:sz w:val="17"/>
          <w:szCs w:val="17"/>
          <w:lang w:eastAsia="sv-SE"/>
        </w:rPr>
        <w:t xml:space="preserve"> i ett formulär</w:t>
      </w:r>
      <w:r w:rsidRPr="002D4977">
        <w:rPr>
          <w:rFonts w:ascii="Verdana" w:eastAsia="Times New Roman" w:hAnsi="Verdana" w:cs="Times New Roman"/>
          <w:sz w:val="17"/>
          <w:szCs w:val="17"/>
          <w:lang w:eastAsia="sv-SE"/>
        </w:rPr>
        <w:t xml:space="preserve"> av företagaren</w:t>
      </w:r>
      <w:r w:rsidR="00422668" w:rsidRPr="002D4977">
        <w:rPr>
          <w:rFonts w:ascii="Verdana" w:eastAsia="Times New Roman" w:hAnsi="Verdana" w:cs="Times New Roman"/>
          <w:sz w:val="17"/>
          <w:szCs w:val="17"/>
          <w:lang w:eastAsia="sv-SE"/>
        </w:rPr>
        <w:t xml:space="preserve"> själv</w:t>
      </w:r>
      <w:r w:rsidRPr="002D4977">
        <w:rPr>
          <w:rFonts w:ascii="Verdana" w:eastAsia="Times New Roman" w:hAnsi="Verdana" w:cs="Times New Roman"/>
          <w:sz w:val="17"/>
          <w:szCs w:val="17"/>
          <w:lang w:eastAsia="sv-SE"/>
        </w:rPr>
        <w:t>.</w:t>
      </w:r>
      <w:r w:rsidR="00C74EF7" w:rsidRPr="002D4977">
        <w:rPr>
          <w:rFonts w:ascii="Verdana" w:eastAsia="Times New Roman" w:hAnsi="Verdana" w:cs="Times New Roman"/>
          <w:sz w:val="17"/>
          <w:szCs w:val="17"/>
          <w:lang w:eastAsia="sv-SE"/>
        </w:rPr>
        <w:t xml:space="preserve"> </w:t>
      </w:r>
      <w:r w:rsidR="00C31751">
        <w:rPr>
          <w:rFonts w:ascii="Verdana" w:eastAsia="Times New Roman" w:hAnsi="Verdana" w:cs="Times New Roman"/>
          <w:sz w:val="17"/>
          <w:szCs w:val="17"/>
          <w:lang w:eastAsia="sv-SE"/>
        </w:rPr>
        <w:t xml:space="preserve">Registrering av arbetsgivaravgift, moms eller F-skatt görs även det till Skatteverket. </w:t>
      </w:r>
      <w:r w:rsidR="00C74EF7" w:rsidRPr="002D4977">
        <w:rPr>
          <w:rFonts w:ascii="Verdana" w:eastAsia="Times New Roman" w:hAnsi="Verdana" w:cs="Times New Roman"/>
          <w:sz w:val="17"/>
          <w:szCs w:val="17"/>
          <w:lang w:eastAsia="sv-SE"/>
        </w:rPr>
        <w:t>SCB får sedan tillgång till</w:t>
      </w:r>
      <w:r w:rsidR="000532A1" w:rsidRPr="002D4977">
        <w:rPr>
          <w:rFonts w:ascii="Verdana" w:eastAsia="Times New Roman" w:hAnsi="Verdana" w:cs="Times New Roman"/>
          <w:sz w:val="17"/>
          <w:szCs w:val="17"/>
          <w:lang w:eastAsia="sv-SE"/>
        </w:rPr>
        <w:t xml:space="preserve"> de</w:t>
      </w:r>
      <w:r w:rsidR="00C74EF7" w:rsidRPr="002D4977">
        <w:rPr>
          <w:rFonts w:ascii="Verdana" w:eastAsia="Times New Roman" w:hAnsi="Verdana" w:cs="Times New Roman"/>
          <w:sz w:val="17"/>
          <w:szCs w:val="17"/>
          <w:lang w:eastAsia="sv-SE"/>
        </w:rPr>
        <w:t xml:space="preserve"> administrativa uppgifter</w:t>
      </w:r>
      <w:r w:rsidR="000532A1" w:rsidRPr="002D4977">
        <w:rPr>
          <w:rFonts w:ascii="Verdana" w:eastAsia="Times New Roman" w:hAnsi="Verdana" w:cs="Times New Roman"/>
          <w:sz w:val="17"/>
          <w:szCs w:val="17"/>
          <w:lang w:eastAsia="sv-SE"/>
        </w:rPr>
        <w:t>na</w:t>
      </w:r>
      <w:r w:rsidR="00C74EF7" w:rsidRPr="002D4977">
        <w:rPr>
          <w:rFonts w:ascii="Verdana" w:eastAsia="Times New Roman" w:hAnsi="Verdana" w:cs="Times New Roman"/>
          <w:sz w:val="17"/>
          <w:szCs w:val="17"/>
          <w:lang w:eastAsia="sv-SE"/>
        </w:rPr>
        <w:t xml:space="preserve"> om företaget från Skatteverket.</w:t>
      </w:r>
      <w:r w:rsidR="00422668" w:rsidRPr="002D4977">
        <w:rPr>
          <w:rFonts w:ascii="Verdana" w:eastAsia="Times New Roman" w:hAnsi="Verdana" w:cs="Times New Roman"/>
          <w:sz w:val="17"/>
          <w:szCs w:val="17"/>
          <w:lang w:eastAsia="sv-SE"/>
        </w:rPr>
        <w:t xml:space="preserve"> </w:t>
      </w:r>
      <w:r w:rsidR="000532A1" w:rsidRPr="002D4977">
        <w:rPr>
          <w:rFonts w:ascii="Verdana" w:eastAsia="Times New Roman" w:hAnsi="Verdana" w:cs="Times New Roman"/>
          <w:sz w:val="17"/>
          <w:szCs w:val="17"/>
          <w:lang w:eastAsia="sv-SE"/>
        </w:rPr>
        <w:t xml:space="preserve">Vanligtvis </w:t>
      </w:r>
      <w:r w:rsidR="00422668" w:rsidRPr="002D4977">
        <w:rPr>
          <w:rFonts w:ascii="Verdana" w:eastAsia="Times New Roman" w:hAnsi="Verdana" w:cs="Times New Roman"/>
          <w:sz w:val="17"/>
          <w:szCs w:val="17"/>
          <w:lang w:eastAsia="sv-SE"/>
        </w:rPr>
        <w:t>uppdateras</w:t>
      </w:r>
      <w:r w:rsidR="000532A1" w:rsidRPr="002D4977">
        <w:rPr>
          <w:rFonts w:ascii="Verdana" w:eastAsia="Times New Roman" w:hAnsi="Verdana" w:cs="Times New Roman"/>
          <w:sz w:val="17"/>
          <w:szCs w:val="17"/>
          <w:lang w:eastAsia="sv-SE"/>
        </w:rPr>
        <w:t xml:space="preserve"> SCB:s </w:t>
      </w:r>
      <w:r w:rsidR="00846FD3" w:rsidRPr="002D4977">
        <w:rPr>
          <w:rFonts w:ascii="Verdana" w:eastAsia="Times New Roman" w:hAnsi="Verdana" w:cs="Times New Roman"/>
          <w:sz w:val="17"/>
          <w:szCs w:val="17"/>
          <w:lang w:eastAsia="sv-SE"/>
        </w:rPr>
        <w:t>f</w:t>
      </w:r>
      <w:r w:rsidR="000532A1" w:rsidRPr="002D4977">
        <w:rPr>
          <w:rFonts w:ascii="Verdana" w:eastAsia="Times New Roman" w:hAnsi="Verdana" w:cs="Times New Roman"/>
          <w:sz w:val="17"/>
          <w:szCs w:val="17"/>
          <w:lang w:eastAsia="sv-SE"/>
        </w:rPr>
        <w:t>öretagsregister</w:t>
      </w:r>
      <w:r w:rsidR="00422668" w:rsidRPr="002D4977">
        <w:rPr>
          <w:rFonts w:ascii="Verdana" w:eastAsia="Times New Roman" w:hAnsi="Verdana" w:cs="Times New Roman"/>
          <w:sz w:val="17"/>
          <w:szCs w:val="17"/>
          <w:lang w:eastAsia="sv-SE"/>
        </w:rPr>
        <w:t xml:space="preserve"> med uppgifter om </w:t>
      </w:r>
      <w:r w:rsidR="00D8249D" w:rsidRPr="002D4977">
        <w:rPr>
          <w:rFonts w:ascii="Verdana" w:eastAsia="Times New Roman" w:hAnsi="Verdana" w:cs="Times New Roman"/>
          <w:sz w:val="17"/>
          <w:szCs w:val="17"/>
          <w:lang w:eastAsia="sv-SE"/>
        </w:rPr>
        <w:t>nyregistreringar via veckovisa leveranser</w:t>
      </w:r>
      <w:r w:rsidR="000532A1" w:rsidRPr="002D4977">
        <w:rPr>
          <w:rFonts w:ascii="Verdana" w:eastAsia="Times New Roman" w:hAnsi="Verdana" w:cs="Times New Roman"/>
          <w:sz w:val="17"/>
          <w:szCs w:val="17"/>
          <w:lang w:eastAsia="sv-SE"/>
        </w:rPr>
        <w:t xml:space="preserve"> från Skatteverket</w:t>
      </w:r>
      <w:r w:rsidR="00D8249D" w:rsidRPr="002D4977">
        <w:rPr>
          <w:rFonts w:ascii="Verdana" w:eastAsia="Times New Roman" w:hAnsi="Verdana" w:cs="Times New Roman"/>
          <w:sz w:val="17"/>
          <w:szCs w:val="17"/>
          <w:lang w:eastAsia="sv-SE"/>
        </w:rPr>
        <w:t>.</w:t>
      </w:r>
      <w:r w:rsidR="00C74EF7" w:rsidRPr="002D4977">
        <w:rPr>
          <w:rFonts w:ascii="Verdana" w:eastAsia="Times New Roman" w:hAnsi="Verdana" w:cs="Times New Roman"/>
          <w:sz w:val="17"/>
          <w:szCs w:val="17"/>
          <w:lang w:eastAsia="sv-SE"/>
        </w:rPr>
        <w:t xml:space="preserve"> </w:t>
      </w:r>
      <w:r w:rsidRPr="002D4977">
        <w:rPr>
          <w:rFonts w:ascii="Verdana" w:eastAsia="Times New Roman" w:hAnsi="Verdana" w:cs="Times New Roman"/>
          <w:sz w:val="17"/>
          <w:szCs w:val="17"/>
          <w:lang w:eastAsia="sv-SE"/>
        </w:rPr>
        <w:t xml:space="preserve"> </w:t>
      </w:r>
    </w:p>
    <w:p w14:paraId="58654C3C" w14:textId="7C019EDB" w:rsidR="00C74EF7" w:rsidRPr="002D4977" w:rsidRDefault="00422668"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Som tidigare har beskrivit</w:t>
      </w:r>
      <w:r w:rsidR="005A408B" w:rsidRPr="002D4977">
        <w:rPr>
          <w:rFonts w:ascii="Verdana" w:eastAsia="Times New Roman" w:hAnsi="Verdana" w:cs="Times New Roman"/>
          <w:sz w:val="17"/>
          <w:szCs w:val="17"/>
          <w:lang w:eastAsia="sv-SE"/>
        </w:rPr>
        <w:t>s</w:t>
      </w:r>
      <w:r w:rsidR="00F95420" w:rsidRPr="002D4977">
        <w:rPr>
          <w:rFonts w:ascii="Verdana" w:eastAsia="Times New Roman" w:hAnsi="Verdana" w:cs="Times New Roman"/>
          <w:sz w:val="17"/>
          <w:szCs w:val="17"/>
          <w:lang w:eastAsia="sv-SE"/>
        </w:rPr>
        <w:t xml:space="preserve"> om de administrativa källorna så</w:t>
      </w:r>
      <w:r w:rsidRPr="002D4977">
        <w:rPr>
          <w:rFonts w:ascii="Verdana" w:eastAsia="Times New Roman" w:hAnsi="Verdana" w:cs="Times New Roman"/>
          <w:sz w:val="17"/>
          <w:szCs w:val="17"/>
          <w:lang w:eastAsia="sv-SE"/>
        </w:rPr>
        <w:t xml:space="preserve"> </w:t>
      </w:r>
      <w:r w:rsidR="00D8249D" w:rsidRPr="002D4977">
        <w:rPr>
          <w:rFonts w:ascii="Verdana" w:eastAsia="Times New Roman" w:hAnsi="Verdana" w:cs="Times New Roman"/>
          <w:sz w:val="17"/>
          <w:szCs w:val="17"/>
          <w:lang w:eastAsia="sv-SE"/>
        </w:rPr>
        <w:t>saknas</w:t>
      </w:r>
      <w:r w:rsidRPr="002D4977">
        <w:rPr>
          <w:rFonts w:ascii="Verdana" w:eastAsia="Times New Roman" w:hAnsi="Verdana" w:cs="Times New Roman"/>
          <w:sz w:val="17"/>
          <w:szCs w:val="17"/>
          <w:lang w:eastAsia="sv-SE"/>
        </w:rPr>
        <w:t xml:space="preserve"> uppgiften om vilket kvartal som företaget faktiskt startar i</w:t>
      </w:r>
      <w:r w:rsidR="00F95420" w:rsidRPr="002D4977">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Andra administrativa uppgifter som är</w:t>
      </w:r>
      <w:r w:rsidR="00D8249D" w:rsidRPr="002D4977">
        <w:rPr>
          <w:rFonts w:ascii="Verdana" w:eastAsia="Times New Roman" w:hAnsi="Verdana" w:cs="Times New Roman"/>
          <w:sz w:val="17"/>
          <w:szCs w:val="17"/>
          <w:lang w:eastAsia="sv-SE"/>
        </w:rPr>
        <w:t xml:space="preserve"> av</w:t>
      </w:r>
      <w:r w:rsidRPr="002D4977">
        <w:rPr>
          <w:rFonts w:ascii="Verdana" w:eastAsia="Times New Roman" w:hAnsi="Verdana" w:cs="Times New Roman"/>
          <w:sz w:val="17"/>
          <w:szCs w:val="17"/>
          <w:lang w:eastAsia="sv-SE"/>
        </w:rPr>
        <w:t xml:space="preserve"> något bristfällig</w:t>
      </w:r>
      <w:r w:rsidR="00D8249D" w:rsidRPr="002D4977">
        <w:rPr>
          <w:rFonts w:ascii="Verdana" w:eastAsia="Times New Roman" w:hAnsi="Verdana" w:cs="Times New Roman"/>
          <w:sz w:val="17"/>
          <w:szCs w:val="17"/>
          <w:lang w:eastAsia="sv-SE"/>
        </w:rPr>
        <w:t xml:space="preserve"> kvalitet</w:t>
      </w:r>
      <w:r w:rsidRPr="002D4977">
        <w:rPr>
          <w:rFonts w:ascii="Verdana" w:eastAsia="Times New Roman" w:hAnsi="Verdana" w:cs="Times New Roman"/>
          <w:sz w:val="17"/>
          <w:szCs w:val="17"/>
          <w:lang w:eastAsia="sv-SE"/>
        </w:rPr>
        <w:t xml:space="preserve"> är företagets belägenhetsadress och i viss utsträckning </w:t>
      </w:r>
      <w:r w:rsidR="000532A1" w:rsidRPr="002D4977">
        <w:rPr>
          <w:rFonts w:ascii="Verdana" w:eastAsia="Times New Roman" w:hAnsi="Verdana" w:cs="Times New Roman"/>
          <w:sz w:val="17"/>
          <w:szCs w:val="17"/>
          <w:lang w:eastAsia="sv-SE"/>
        </w:rPr>
        <w:t xml:space="preserve">även </w:t>
      </w:r>
      <w:r w:rsidRPr="002D4977">
        <w:rPr>
          <w:rFonts w:ascii="Verdana" w:eastAsia="Times New Roman" w:hAnsi="Verdana" w:cs="Times New Roman"/>
          <w:sz w:val="17"/>
          <w:szCs w:val="17"/>
          <w:lang w:eastAsia="sv-SE"/>
        </w:rPr>
        <w:t>företagets bransch. Däremot bör uppgiften om företagets regionala hemvist vara god.</w:t>
      </w:r>
    </w:p>
    <w:p w14:paraId="33A0072D" w14:textId="77777777" w:rsidR="00FA5E96" w:rsidRPr="005A484A" w:rsidRDefault="00FA5E96" w:rsidP="0077704B">
      <w:pPr>
        <w:pStyle w:val="Rubrik3"/>
        <w:spacing w:before="240" w:after="40"/>
        <w:ind w:left="680" w:hanging="680"/>
        <w:rPr>
          <w:szCs w:val="18"/>
        </w:rPr>
      </w:pPr>
      <w:bookmarkStart w:id="111" w:name="_Toc418595702"/>
      <w:bookmarkStart w:id="112" w:name="_Toc430277564"/>
      <w:bookmarkStart w:id="113" w:name="_Toc449949581"/>
      <w:bookmarkStart w:id="114" w:name="_Toc467250869"/>
      <w:bookmarkStart w:id="115" w:name="_Toc467251701"/>
      <w:bookmarkStart w:id="116" w:name="_Toc467482237"/>
      <w:bookmarkStart w:id="117" w:name="_Toc140824109"/>
      <w:r w:rsidRPr="005A484A">
        <w:rPr>
          <w:szCs w:val="18"/>
        </w:rPr>
        <w:t>2.2.4</w:t>
      </w:r>
      <w:r w:rsidRPr="005A484A">
        <w:rPr>
          <w:szCs w:val="18"/>
        </w:rPr>
        <w:tab/>
        <w:t>Bortfall</w:t>
      </w:r>
      <w:bookmarkEnd w:id="111"/>
      <w:bookmarkEnd w:id="112"/>
      <w:bookmarkEnd w:id="113"/>
      <w:bookmarkEnd w:id="114"/>
      <w:bookmarkEnd w:id="115"/>
      <w:bookmarkEnd w:id="116"/>
      <w:bookmarkEnd w:id="117"/>
    </w:p>
    <w:p w14:paraId="09E79D88" w14:textId="77777777" w:rsidR="000165DE" w:rsidRDefault="000165DE" w:rsidP="00AA2F45"/>
    <w:p w14:paraId="1D402B95" w14:textId="7BEB389B" w:rsidR="00AA2F45" w:rsidRPr="002D4977" w:rsidRDefault="00674478"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Det</w:t>
      </w:r>
      <w:r w:rsidR="009C571E" w:rsidRPr="002D4977">
        <w:rPr>
          <w:rFonts w:ascii="Verdana" w:eastAsia="Times New Roman" w:hAnsi="Verdana" w:cs="Times New Roman"/>
          <w:sz w:val="17"/>
          <w:szCs w:val="17"/>
          <w:lang w:eastAsia="sv-SE"/>
        </w:rPr>
        <w:t xml:space="preserve"> förekommer inget</w:t>
      </w:r>
      <w:r w:rsidRPr="002D4977">
        <w:rPr>
          <w:rFonts w:ascii="Verdana" w:eastAsia="Times New Roman" w:hAnsi="Verdana" w:cs="Times New Roman"/>
          <w:sz w:val="17"/>
          <w:szCs w:val="17"/>
          <w:lang w:eastAsia="sv-SE"/>
        </w:rPr>
        <w:t xml:space="preserve"> känt</w:t>
      </w:r>
      <w:r w:rsidR="009C571E" w:rsidRPr="002D4977">
        <w:rPr>
          <w:rFonts w:ascii="Verdana" w:eastAsia="Times New Roman" w:hAnsi="Verdana" w:cs="Times New Roman"/>
          <w:sz w:val="17"/>
          <w:szCs w:val="17"/>
          <w:lang w:eastAsia="sv-SE"/>
        </w:rPr>
        <w:t xml:space="preserve"> objektsbortfall</w:t>
      </w:r>
      <w:r w:rsidRPr="002D4977">
        <w:rPr>
          <w:rFonts w:ascii="Verdana" w:eastAsia="Times New Roman" w:hAnsi="Verdana" w:cs="Times New Roman"/>
          <w:sz w:val="17"/>
          <w:szCs w:val="17"/>
          <w:lang w:eastAsia="sv-SE"/>
        </w:rPr>
        <w:t xml:space="preserve"> i de administrativa uppgifterna</w:t>
      </w:r>
      <w:r w:rsidR="009C571E" w:rsidRPr="002D4977">
        <w:rPr>
          <w:rFonts w:ascii="Verdana" w:eastAsia="Times New Roman" w:hAnsi="Verdana" w:cs="Times New Roman"/>
          <w:sz w:val="17"/>
          <w:szCs w:val="17"/>
          <w:lang w:eastAsia="sv-SE"/>
        </w:rPr>
        <w:t xml:space="preserve">. Partiellt bortfall för </w:t>
      </w:r>
      <w:r w:rsidR="003229FF" w:rsidRPr="002D4977">
        <w:rPr>
          <w:rFonts w:ascii="Verdana" w:eastAsia="Times New Roman" w:hAnsi="Verdana" w:cs="Times New Roman"/>
          <w:sz w:val="17"/>
          <w:szCs w:val="17"/>
          <w:lang w:eastAsia="sv-SE"/>
        </w:rPr>
        <w:t>variabeln bransch</w:t>
      </w:r>
      <w:r w:rsidRPr="002D4977">
        <w:rPr>
          <w:rFonts w:ascii="Verdana" w:eastAsia="Times New Roman" w:hAnsi="Verdana" w:cs="Times New Roman"/>
          <w:sz w:val="17"/>
          <w:szCs w:val="17"/>
          <w:lang w:eastAsia="sv-SE"/>
        </w:rPr>
        <w:t xml:space="preserve"> (SNI-kod)</w:t>
      </w:r>
      <w:r w:rsidR="003229FF" w:rsidRPr="002D4977">
        <w:rPr>
          <w:rFonts w:ascii="Verdana" w:eastAsia="Times New Roman" w:hAnsi="Verdana" w:cs="Times New Roman"/>
          <w:sz w:val="17"/>
          <w:szCs w:val="17"/>
          <w:lang w:eastAsia="sv-SE"/>
        </w:rPr>
        <w:t xml:space="preserve"> förekommer för e</w:t>
      </w:r>
      <w:r w:rsidR="000532A1" w:rsidRPr="002D4977">
        <w:rPr>
          <w:rFonts w:ascii="Verdana" w:eastAsia="Times New Roman" w:hAnsi="Verdana" w:cs="Times New Roman"/>
          <w:sz w:val="17"/>
          <w:szCs w:val="17"/>
          <w:lang w:eastAsia="sv-SE"/>
        </w:rPr>
        <w:t>n mindre andel</w:t>
      </w:r>
      <w:r w:rsidR="003229FF" w:rsidRPr="002D4977">
        <w:rPr>
          <w:rFonts w:ascii="Verdana" w:eastAsia="Times New Roman" w:hAnsi="Verdana" w:cs="Times New Roman"/>
          <w:sz w:val="17"/>
          <w:szCs w:val="17"/>
          <w:lang w:eastAsia="sv-SE"/>
        </w:rPr>
        <w:t xml:space="preserve"> företag</w:t>
      </w:r>
      <w:r w:rsidR="000532A1" w:rsidRPr="002D4977">
        <w:rPr>
          <w:rFonts w:ascii="Verdana" w:eastAsia="Times New Roman" w:hAnsi="Verdana" w:cs="Times New Roman"/>
          <w:sz w:val="17"/>
          <w:szCs w:val="17"/>
          <w:lang w:eastAsia="sv-SE"/>
        </w:rPr>
        <w:t xml:space="preserve"> (cirka 1 procent)</w:t>
      </w:r>
      <w:r w:rsidR="00F95420" w:rsidRPr="002D4977">
        <w:rPr>
          <w:rFonts w:ascii="Verdana" w:eastAsia="Times New Roman" w:hAnsi="Verdana" w:cs="Times New Roman"/>
          <w:sz w:val="17"/>
          <w:szCs w:val="17"/>
          <w:lang w:eastAsia="sv-SE"/>
        </w:rPr>
        <w:t xml:space="preserve"> i ramen</w:t>
      </w:r>
      <w:r w:rsidR="003229FF" w:rsidRPr="002D4977">
        <w:rPr>
          <w:rFonts w:ascii="Verdana" w:eastAsia="Times New Roman" w:hAnsi="Verdana" w:cs="Times New Roman"/>
          <w:sz w:val="17"/>
          <w:szCs w:val="17"/>
          <w:lang w:eastAsia="sv-SE"/>
        </w:rPr>
        <w:t>. Företag som saknar bransch redovisas i en egen kategori</w:t>
      </w:r>
      <w:r w:rsidRPr="002D4977">
        <w:rPr>
          <w:rFonts w:ascii="Verdana" w:eastAsia="Times New Roman" w:hAnsi="Verdana" w:cs="Times New Roman"/>
          <w:sz w:val="17"/>
          <w:szCs w:val="17"/>
          <w:lang w:eastAsia="sv-SE"/>
        </w:rPr>
        <w:t xml:space="preserve"> i de publicerade tabellerna.</w:t>
      </w:r>
    </w:p>
    <w:p w14:paraId="16C8F152" w14:textId="61EB9B8A" w:rsidR="00FA5E96" w:rsidRPr="005A484A" w:rsidRDefault="00FA5E96" w:rsidP="0077704B">
      <w:pPr>
        <w:pStyle w:val="Rubrik3"/>
        <w:spacing w:before="240" w:after="40"/>
        <w:ind w:left="680" w:hanging="680"/>
        <w:rPr>
          <w:szCs w:val="18"/>
        </w:rPr>
      </w:pPr>
      <w:bookmarkStart w:id="118" w:name="_Toc418595703"/>
      <w:bookmarkStart w:id="119" w:name="_Toc430277565"/>
      <w:bookmarkStart w:id="120" w:name="_Toc449949582"/>
      <w:bookmarkStart w:id="121" w:name="_Toc467250870"/>
      <w:bookmarkStart w:id="122" w:name="_Toc467251702"/>
      <w:bookmarkStart w:id="123" w:name="_Toc467482238"/>
      <w:bookmarkStart w:id="124" w:name="_Toc140824110"/>
      <w:r w:rsidRPr="005A484A">
        <w:rPr>
          <w:szCs w:val="18"/>
        </w:rPr>
        <w:t>2.2.5</w:t>
      </w:r>
      <w:r w:rsidRPr="005A484A">
        <w:rPr>
          <w:szCs w:val="18"/>
        </w:rPr>
        <w:tab/>
        <w:t>Bearbetning</w:t>
      </w:r>
      <w:bookmarkEnd w:id="118"/>
      <w:bookmarkEnd w:id="119"/>
      <w:bookmarkEnd w:id="120"/>
      <w:bookmarkEnd w:id="121"/>
      <w:bookmarkEnd w:id="122"/>
      <w:bookmarkEnd w:id="123"/>
      <w:bookmarkEnd w:id="124"/>
    </w:p>
    <w:p w14:paraId="46B7C6BE" w14:textId="77777777" w:rsidR="000165DE" w:rsidRDefault="000165DE" w:rsidP="00AA2F45"/>
    <w:p w14:paraId="67471F47" w14:textId="069C278D" w:rsidR="006869C5" w:rsidRPr="002D4977" w:rsidRDefault="00B57A9B" w:rsidP="002D4977">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I framställningen av statistiken i Nystartade företag sker i en ganska omfattande bearbetning av företagsregistret hos SCB.</w:t>
      </w:r>
      <w:r w:rsidR="009224CE" w:rsidRPr="002D4977">
        <w:rPr>
          <w:rFonts w:ascii="Verdana" w:eastAsia="Times New Roman" w:hAnsi="Verdana" w:cs="Times New Roman"/>
          <w:sz w:val="17"/>
          <w:szCs w:val="17"/>
          <w:lang w:eastAsia="sv-SE"/>
        </w:rPr>
        <w:t xml:space="preserve"> Framställningen</w:t>
      </w:r>
      <w:r w:rsidR="00F00D40" w:rsidRPr="002D4977">
        <w:rPr>
          <w:rFonts w:ascii="Verdana" w:eastAsia="Times New Roman" w:hAnsi="Verdana" w:cs="Times New Roman"/>
          <w:sz w:val="17"/>
          <w:szCs w:val="17"/>
          <w:lang w:eastAsia="sv-SE"/>
        </w:rPr>
        <w:t xml:space="preserve"> följer den metod som används i den EU-reglerade undersökningen Business </w:t>
      </w:r>
      <w:proofErr w:type="spellStart"/>
      <w:r w:rsidR="00F00D40" w:rsidRPr="002D4977">
        <w:rPr>
          <w:rFonts w:ascii="Verdana" w:eastAsia="Times New Roman" w:hAnsi="Verdana" w:cs="Times New Roman"/>
          <w:sz w:val="17"/>
          <w:szCs w:val="17"/>
          <w:lang w:eastAsia="sv-SE"/>
        </w:rPr>
        <w:t>Demography</w:t>
      </w:r>
      <w:proofErr w:type="spellEnd"/>
      <w:r w:rsidR="00F00D40" w:rsidRPr="002D4977">
        <w:rPr>
          <w:rFonts w:ascii="Verdana" w:eastAsia="Times New Roman" w:hAnsi="Verdana" w:cs="Times New Roman"/>
          <w:sz w:val="17"/>
          <w:szCs w:val="17"/>
          <w:lang w:eastAsia="sv-SE"/>
        </w:rPr>
        <w:t xml:space="preserve"> för att ta fram genuint födda företag ”real </w:t>
      </w:r>
      <w:proofErr w:type="spellStart"/>
      <w:r w:rsidR="00F00D40" w:rsidRPr="002D4977">
        <w:rPr>
          <w:rFonts w:ascii="Verdana" w:eastAsia="Times New Roman" w:hAnsi="Verdana" w:cs="Times New Roman"/>
          <w:sz w:val="17"/>
          <w:szCs w:val="17"/>
          <w:lang w:eastAsia="sv-SE"/>
        </w:rPr>
        <w:t>births</w:t>
      </w:r>
      <w:proofErr w:type="spellEnd"/>
      <w:r w:rsidR="00F00D40" w:rsidRPr="002D4977">
        <w:rPr>
          <w:rFonts w:ascii="Verdana" w:eastAsia="Times New Roman" w:hAnsi="Verdana" w:cs="Times New Roman"/>
          <w:sz w:val="17"/>
          <w:szCs w:val="17"/>
          <w:lang w:eastAsia="sv-SE"/>
        </w:rPr>
        <w:t xml:space="preserve">” från </w:t>
      </w:r>
      <w:r w:rsidR="00846FD3" w:rsidRPr="002D4977">
        <w:rPr>
          <w:rFonts w:ascii="Verdana" w:eastAsia="Times New Roman" w:hAnsi="Verdana" w:cs="Times New Roman"/>
          <w:sz w:val="17"/>
          <w:szCs w:val="17"/>
          <w:lang w:eastAsia="sv-SE"/>
        </w:rPr>
        <w:t>f</w:t>
      </w:r>
      <w:r w:rsidR="00F00D40" w:rsidRPr="002D4977">
        <w:rPr>
          <w:rFonts w:ascii="Verdana" w:eastAsia="Times New Roman" w:hAnsi="Verdana" w:cs="Times New Roman"/>
          <w:sz w:val="17"/>
          <w:szCs w:val="17"/>
          <w:lang w:eastAsia="sv-SE"/>
        </w:rPr>
        <w:t xml:space="preserve">öretagsregistret. </w:t>
      </w:r>
      <w:r w:rsidR="002B26BE" w:rsidRPr="002D4977">
        <w:rPr>
          <w:rFonts w:ascii="Verdana" w:eastAsia="Times New Roman" w:hAnsi="Verdana" w:cs="Times New Roman"/>
          <w:sz w:val="17"/>
          <w:szCs w:val="17"/>
          <w:lang w:eastAsia="sv-SE"/>
        </w:rPr>
        <w:t>Det innebär bland annat att undersökningen använder den statistiska enheten företagsenheten och inte den juridiska enheten som användes</w:t>
      </w:r>
      <w:r w:rsidR="00674478" w:rsidRPr="002D4977">
        <w:rPr>
          <w:rFonts w:ascii="Verdana" w:eastAsia="Times New Roman" w:hAnsi="Verdana" w:cs="Times New Roman"/>
          <w:sz w:val="17"/>
          <w:szCs w:val="17"/>
          <w:lang w:eastAsia="sv-SE"/>
        </w:rPr>
        <w:t xml:space="preserve"> i undersökningen</w:t>
      </w:r>
      <w:r w:rsidR="002B26BE" w:rsidRPr="002D4977">
        <w:rPr>
          <w:rFonts w:ascii="Verdana" w:eastAsia="Times New Roman" w:hAnsi="Verdana" w:cs="Times New Roman"/>
          <w:sz w:val="17"/>
          <w:szCs w:val="17"/>
          <w:lang w:eastAsia="sv-SE"/>
        </w:rPr>
        <w:t xml:space="preserve"> fram till 2012.</w:t>
      </w:r>
    </w:p>
    <w:p w14:paraId="35DE8240" w14:textId="43C3DCCD" w:rsidR="00AA2F45" w:rsidRPr="002D4977" w:rsidRDefault="00DA4593"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I b</w:t>
      </w:r>
      <w:r w:rsidR="009224CE" w:rsidRPr="002D4977">
        <w:rPr>
          <w:rFonts w:ascii="Verdana" w:eastAsia="Times New Roman" w:hAnsi="Verdana" w:cs="Times New Roman"/>
          <w:sz w:val="17"/>
          <w:szCs w:val="17"/>
          <w:lang w:eastAsia="sv-SE"/>
        </w:rPr>
        <w:t>earbetningarna säkerställ</w:t>
      </w:r>
      <w:r w:rsidRPr="002D4977">
        <w:rPr>
          <w:rFonts w:ascii="Verdana" w:eastAsia="Times New Roman" w:hAnsi="Verdana" w:cs="Times New Roman"/>
          <w:sz w:val="17"/>
          <w:szCs w:val="17"/>
          <w:lang w:eastAsia="sv-SE"/>
        </w:rPr>
        <w:t>s</w:t>
      </w:r>
      <w:r w:rsidR="009224CE" w:rsidRPr="002D4977">
        <w:rPr>
          <w:rFonts w:ascii="Verdana" w:eastAsia="Times New Roman" w:hAnsi="Verdana" w:cs="Times New Roman"/>
          <w:sz w:val="17"/>
          <w:szCs w:val="17"/>
          <w:lang w:eastAsia="sv-SE"/>
        </w:rPr>
        <w:t xml:space="preserve"> att det alltid ska ingå 13 veckovisa leveranser från Skatteverket för</w:t>
      </w:r>
      <w:r w:rsidR="00674478" w:rsidRPr="002D4977">
        <w:rPr>
          <w:rFonts w:ascii="Verdana" w:eastAsia="Times New Roman" w:hAnsi="Verdana" w:cs="Times New Roman"/>
          <w:sz w:val="17"/>
          <w:szCs w:val="17"/>
          <w:lang w:eastAsia="sv-SE"/>
        </w:rPr>
        <w:t xml:space="preserve"> att</w:t>
      </w:r>
      <w:r w:rsidR="009224CE" w:rsidRPr="002D4977">
        <w:rPr>
          <w:rFonts w:ascii="Verdana" w:eastAsia="Times New Roman" w:hAnsi="Verdana" w:cs="Times New Roman"/>
          <w:sz w:val="17"/>
          <w:szCs w:val="17"/>
          <w:lang w:eastAsia="sv-SE"/>
        </w:rPr>
        <w:t xml:space="preserve"> </w:t>
      </w:r>
      <w:r w:rsidR="00674478" w:rsidRPr="002D4977">
        <w:rPr>
          <w:rFonts w:ascii="Verdana" w:eastAsia="Times New Roman" w:hAnsi="Verdana" w:cs="Times New Roman"/>
          <w:sz w:val="17"/>
          <w:szCs w:val="17"/>
          <w:lang w:eastAsia="sv-SE"/>
        </w:rPr>
        <w:t>skapa ramen för ett</w:t>
      </w:r>
      <w:r w:rsidR="009224CE" w:rsidRPr="002D4977">
        <w:rPr>
          <w:rFonts w:ascii="Verdana" w:eastAsia="Times New Roman" w:hAnsi="Verdana" w:cs="Times New Roman"/>
          <w:sz w:val="17"/>
          <w:szCs w:val="17"/>
          <w:lang w:eastAsia="sv-SE"/>
        </w:rPr>
        <w:t xml:space="preserve"> kvartal. Det </w:t>
      </w:r>
      <w:r w:rsidR="002B26BE" w:rsidRPr="002D4977">
        <w:rPr>
          <w:rFonts w:ascii="Verdana" w:eastAsia="Times New Roman" w:hAnsi="Verdana" w:cs="Times New Roman"/>
          <w:sz w:val="17"/>
          <w:szCs w:val="17"/>
          <w:lang w:eastAsia="sv-SE"/>
        </w:rPr>
        <w:t xml:space="preserve">medför </w:t>
      </w:r>
      <w:r w:rsidR="009224CE" w:rsidRPr="002D4977">
        <w:rPr>
          <w:rFonts w:ascii="Verdana" w:eastAsia="Times New Roman" w:hAnsi="Verdana" w:cs="Times New Roman"/>
          <w:sz w:val="17"/>
          <w:szCs w:val="17"/>
          <w:lang w:eastAsia="sv-SE"/>
        </w:rPr>
        <w:t xml:space="preserve">att företagens starttidpunkter inte alltid </w:t>
      </w:r>
      <w:r w:rsidR="00674478" w:rsidRPr="002D4977">
        <w:rPr>
          <w:rFonts w:ascii="Verdana" w:eastAsia="Times New Roman" w:hAnsi="Verdana" w:cs="Times New Roman"/>
          <w:sz w:val="17"/>
          <w:szCs w:val="17"/>
          <w:lang w:eastAsia="sv-SE"/>
        </w:rPr>
        <w:t>är</w:t>
      </w:r>
      <w:r w:rsidR="009224CE" w:rsidRPr="002D4977">
        <w:rPr>
          <w:rFonts w:ascii="Verdana" w:eastAsia="Times New Roman" w:hAnsi="Verdana" w:cs="Times New Roman"/>
          <w:sz w:val="17"/>
          <w:szCs w:val="17"/>
          <w:lang w:eastAsia="sv-SE"/>
        </w:rPr>
        <w:t xml:space="preserve"> inom den första och den sista dagen i ett </w:t>
      </w:r>
      <w:r w:rsidR="00E41561" w:rsidRPr="002D4977">
        <w:rPr>
          <w:rFonts w:ascii="Verdana" w:eastAsia="Times New Roman" w:hAnsi="Verdana" w:cs="Times New Roman"/>
          <w:sz w:val="17"/>
          <w:szCs w:val="17"/>
          <w:lang w:eastAsia="sv-SE"/>
        </w:rPr>
        <w:t>referens</w:t>
      </w:r>
      <w:r w:rsidR="009224CE" w:rsidRPr="002D4977">
        <w:rPr>
          <w:rFonts w:ascii="Verdana" w:eastAsia="Times New Roman" w:hAnsi="Verdana" w:cs="Times New Roman"/>
          <w:sz w:val="17"/>
          <w:szCs w:val="17"/>
          <w:lang w:eastAsia="sv-SE"/>
        </w:rPr>
        <w:t>kvartal.</w:t>
      </w:r>
      <w:r w:rsidR="00E41561" w:rsidRPr="002D4977">
        <w:rPr>
          <w:rFonts w:ascii="Verdana" w:eastAsia="Times New Roman" w:hAnsi="Verdana" w:cs="Times New Roman"/>
          <w:sz w:val="17"/>
          <w:szCs w:val="17"/>
          <w:lang w:eastAsia="sv-SE"/>
        </w:rPr>
        <w:t xml:space="preserve"> </w:t>
      </w:r>
      <w:r w:rsidR="00F00D40" w:rsidRPr="002D4977">
        <w:rPr>
          <w:rFonts w:ascii="Verdana" w:eastAsia="Times New Roman" w:hAnsi="Verdana" w:cs="Times New Roman"/>
          <w:sz w:val="17"/>
          <w:szCs w:val="17"/>
          <w:lang w:eastAsia="sv-SE"/>
        </w:rPr>
        <w:t xml:space="preserve">I bearbetningarna ingår </w:t>
      </w:r>
      <w:r w:rsidR="002B26BE" w:rsidRPr="002D4977">
        <w:rPr>
          <w:rFonts w:ascii="Verdana" w:eastAsia="Times New Roman" w:hAnsi="Verdana" w:cs="Times New Roman"/>
          <w:sz w:val="17"/>
          <w:szCs w:val="17"/>
          <w:lang w:eastAsia="sv-SE"/>
        </w:rPr>
        <w:t>även</w:t>
      </w:r>
      <w:r w:rsidR="00F00D40" w:rsidRPr="002D4977">
        <w:rPr>
          <w:rFonts w:ascii="Verdana" w:eastAsia="Times New Roman" w:hAnsi="Verdana" w:cs="Times New Roman"/>
          <w:sz w:val="17"/>
          <w:szCs w:val="17"/>
          <w:lang w:eastAsia="sv-SE"/>
        </w:rPr>
        <w:t xml:space="preserve"> en matchningsprocedur för att </w:t>
      </w:r>
      <w:r w:rsidR="009224CE" w:rsidRPr="002D4977">
        <w:rPr>
          <w:rFonts w:ascii="Verdana" w:eastAsia="Times New Roman" w:hAnsi="Verdana" w:cs="Times New Roman"/>
          <w:sz w:val="17"/>
          <w:szCs w:val="17"/>
          <w:lang w:eastAsia="sv-SE"/>
        </w:rPr>
        <w:t>rensa ramen från övertagen verksamhet och</w:t>
      </w:r>
      <w:r w:rsidR="005A408B" w:rsidRPr="002D4977">
        <w:rPr>
          <w:rFonts w:ascii="Verdana" w:eastAsia="Times New Roman" w:hAnsi="Verdana" w:cs="Times New Roman"/>
          <w:sz w:val="17"/>
          <w:szCs w:val="17"/>
          <w:lang w:eastAsia="sv-SE"/>
        </w:rPr>
        <w:t xml:space="preserve"> rena</w:t>
      </w:r>
      <w:r w:rsidR="009224CE" w:rsidRPr="002D4977">
        <w:rPr>
          <w:rFonts w:ascii="Verdana" w:eastAsia="Times New Roman" w:hAnsi="Verdana" w:cs="Times New Roman"/>
          <w:sz w:val="17"/>
          <w:szCs w:val="17"/>
          <w:lang w:eastAsia="sv-SE"/>
        </w:rPr>
        <w:t xml:space="preserve"> ändringar av juridisk form. Matchningsproceduren använder</w:t>
      </w:r>
      <w:r w:rsidR="00846FD3" w:rsidRPr="002D4977">
        <w:rPr>
          <w:rFonts w:ascii="Verdana" w:eastAsia="Times New Roman" w:hAnsi="Verdana" w:cs="Times New Roman"/>
          <w:sz w:val="17"/>
          <w:szCs w:val="17"/>
          <w:lang w:eastAsia="sv-SE"/>
        </w:rPr>
        <w:t xml:space="preserve"> bland annat</w:t>
      </w:r>
      <w:r w:rsidR="009224CE" w:rsidRPr="002D4977">
        <w:rPr>
          <w:rFonts w:ascii="Verdana" w:eastAsia="Times New Roman" w:hAnsi="Verdana" w:cs="Times New Roman"/>
          <w:sz w:val="17"/>
          <w:szCs w:val="17"/>
          <w:lang w:eastAsia="sv-SE"/>
        </w:rPr>
        <w:t xml:space="preserve"> belägenhetsadress för att match</w:t>
      </w:r>
      <w:r w:rsidR="00C170FE" w:rsidRPr="002D4977">
        <w:rPr>
          <w:rFonts w:ascii="Verdana" w:eastAsia="Times New Roman" w:hAnsi="Verdana" w:cs="Times New Roman"/>
          <w:sz w:val="17"/>
          <w:szCs w:val="17"/>
          <w:lang w:eastAsia="sv-SE"/>
        </w:rPr>
        <w:t>a</w:t>
      </w:r>
      <w:r w:rsidR="009224CE" w:rsidRPr="002D4977">
        <w:rPr>
          <w:rFonts w:ascii="Verdana" w:eastAsia="Times New Roman" w:hAnsi="Verdana" w:cs="Times New Roman"/>
          <w:sz w:val="17"/>
          <w:szCs w:val="17"/>
          <w:lang w:eastAsia="sv-SE"/>
        </w:rPr>
        <w:t xml:space="preserve"> mot </w:t>
      </w:r>
      <w:r w:rsidR="005A408B" w:rsidRPr="002D4977">
        <w:rPr>
          <w:rFonts w:ascii="Verdana" w:eastAsia="Times New Roman" w:hAnsi="Verdana" w:cs="Times New Roman"/>
          <w:sz w:val="17"/>
          <w:szCs w:val="17"/>
          <w:lang w:eastAsia="sv-SE"/>
        </w:rPr>
        <w:t>äldre</w:t>
      </w:r>
      <w:r w:rsidR="009224CE" w:rsidRPr="002D4977">
        <w:rPr>
          <w:rFonts w:ascii="Verdana" w:eastAsia="Times New Roman" w:hAnsi="Verdana" w:cs="Times New Roman"/>
          <w:sz w:val="17"/>
          <w:szCs w:val="17"/>
          <w:lang w:eastAsia="sv-SE"/>
        </w:rPr>
        <w:t xml:space="preserve"> företagsbestånd. Eftersom</w:t>
      </w:r>
      <w:r w:rsidR="00E41561" w:rsidRPr="002D4977">
        <w:rPr>
          <w:rFonts w:ascii="Verdana" w:eastAsia="Times New Roman" w:hAnsi="Verdana" w:cs="Times New Roman"/>
          <w:sz w:val="17"/>
          <w:szCs w:val="17"/>
          <w:lang w:eastAsia="sv-SE"/>
        </w:rPr>
        <w:t xml:space="preserve"> uppgiften om</w:t>
      </w:r>
      <w:r w:rsidR="009224CE" w:rsidRPr="002D4977">
        <w:rPr>
          <w:rFonts w:ascii="Verdana" w:eastAsia="Times New Roman" w:hAnsi="Verdana" w:cs="Times New Roman"/>
          <w:sz w:val="17"/>
          <w:szCs w:val="17"/>
          <w:lang w:eastAsia="sv-SE"/>
        </w:rPr>
        <w:t xml:space="preserve"> belägenhetsadress är något bristfällig i </w:t>
      </w:r>
      <w:r w:rsidR="00846FD3" w:rsidRPr="002D4977">
        <w:rPr>
          <w:rFonts w:ascii="Verdana" w:eastAsia="Times New Roman" w:hAnsi="Verdana" w:cs="Times New Roman"/>
          <w:sz w:val="17"/>
          <w:szCs w:val="17"/>
          <w:lang w:eastAsia="sv-SE"/>
        </w:rPr>
        <w:t>f</w:t>
      </w:r>
      <w:r w:rsidR="009224CE" w:rsidRPr="002D4977">
        <w:rPr>
          <w:rFonts w:ascii="Verdana" w:eastAsia="Times New Roman" w:hAnsi="Verdana" w:cs="Times New Roman"/>
          <w:sz w:val="17"/>
          <w:szCs w:val="17"/>
          <w:lang w:eastAsia="sv-SE"/>
        </w:rPr>
        <w:t>öretagsregistret blir matchningsproceduren inte fullt</w:t>
      </w:r>
      <w:r w:rsidR="00E41561" w:rsidRPr="002D4977">
        <w:rPr>
          <w:rFonts w:ascii="Verdana" w:eastAsia="Times New Roman" w:hAnsi="Verdana" w:cs="Times New Roman"/>
          <w:sz w:val="17"/>
          <w:szCs w:val="17"/>
          <w:lang w:eastAsia="sv-SE"/>
        </w:rPr>
        <w:t xml:space="preserve"> ut</w:t>
      </w:r>
      <w:r w:rsidR="009224CE" w:rsidRPr="002D4977">
        <w:rPr>
          <w:rFonts w:ascii="Verdana" w:eastAsia="Times New Roman" w:hAnsi="Verdana" w:cs="Times New Roman"/>
          <w:sz w:val="17"/>
          <w:szCs w:val="17"/>
          <w:lang w:eastAsia="sv-SE"/>
        </w:rPr>
        <w:t xml:space="preserve"> effektiv.</w:t>
      </w:r>
    </w:p>
    <w:p w14:paraId="5671399E" w14:textId="60FD57FB" w:rsidR="006B15DF" w:rsidRPr="002D4977" w:rsidRDefault="002D4977"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Matchningarna kompletteras med manuella kontroller av företag med </w:t>
      </w:r>
      <w:r>
        <w:rPr>
          <w:rFonts w:ascii="Verdana" w:eastAsia="Times New Roman" w:hAnsi="Verdana" w:cs="Times New Roman"/>
          <w:sz w:val="17"/>
          <w:szCs w:val="17"/>
          <w:lang w:eastAsia="sv-SE"/>
        </w:rPr>
        <w:t xml:space="preserve">fler än </w:t>
      </w:r>
      <w:r w:rsidRPr="002D4977">
        <w:rPr>
          <w:rFonts w:ascii="Verdana" w:eastAsia="Times New Roman" w:hAnsi="Verdana" w:cs="Times New Roman"/>
          <w:sz w:val="17"/>
          <w:szCs w:val="17"/>
          <w:lang w:eastAsia="sv-SE"/>
        </w:rPr>
        <w:t>10</w:t>
      </w:r>
      <w:r>
        <w:rPr>
          <w:rFonts w:ascii="Verdana" w:eastAsia="Times New Roman" w:hAnsi="Verdana" w:cs="Times New Roman"/>
          <w:sz w:val="17"/>
          <w:szCs w:val="17"/>
          <w:lang w:eastAsia="sv-SE"/>
        </w:rPr>
        <w:t xml:space="preserve"> </w:t>
      </w:r>
      <w:r w:rsidR="00234E31">
        <w:rPr>
          <w:rFonts w:ascii="Verdana" w:eastAsia="Times New Roman" w:hAnsi="Verdana" w:cs="Times New Roman"/>
          <w:sz w:val="17"/>
          <w:szCs w:val="17"/>
          <w:lang w:eastAsia="sv-SE"/>
        </w:rPr>
        <w:t>sysselsatta</w:t>
      </w:r>
      <w:r w:rsidRPr="002D4977">
        <w:rPr>
          <w:rFonts w:ascii="Verdana" w:eastAsia="Times New Roman" w:hAnsi="Verdana" w:cs="Times New Roman"/>
          <w:sz w:val="17"/>
          <w:szCs w:val="17"/>
          <w:lang w:eastAsia="sv-SE"/>
        </w:rPr>
        <w:t>.</w:t>
      </w:r>
    </w:p>
    <w:p w14:paraId="1974B169" w14:textId="112ED451" w:rsidR="00732C75" w:rsidRPr="002D4977" w:rsidRDefault="006869C5"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Den statistiska enheten företagsenheten som nämndes tidigare i detta avsnitt kräver en särskild beskrivning. Företagsenheten ingår som en av fem enheter i </w:t>
      </w:r>
      <w:r w:rsidR="00377249"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w:t>
      </w:r>
      <w:r w:rsidRPr="002D4977">
        <w:rPr>
          <w:rFonts w:ascii="Verdana" w:eastAsia="Times New Roman" w:hAnsi="Verdana" w:cs="Times New Roman"/>
          <w:sz w:val="17"/>
          <w:szCs w:val="17"/>
          <w:lang w:eastAsia="sv-SE"/>
        </w:rPr>
        <w:lastRenderedPageBreak/>
        <w:t>och</w:t>
      </w:r>
      <w:r w:rsidR="00217DA2" w:rsidRPr="002D4977">
        <w:rPr>
          <w:rFonts w:ascii="Verdana" w:eastAsia="Times New Roman" w:hAnsi="Verdana" w:cs="Times New Roman"/>
          <w:sz w:val="17"/>
          <w:szCs w:val="17"/>
          <w:lang w:eastAsia="sv-SE"/>
        </w:rPr>
        <w:t xml:space="preserve"> är</w:t>
      </w:r>
      <w:r w:rsidRPr="002D4977">
        <w:rPr>
          <w:rFonts w:ascii="Verdana" w:eastAsia="Times New Roman" w:hAnsi="Verdana" w:cs="Times New Roman"/>
          <w:sz w:val="17"/>
          <w:szCs w:val="17"/>
          <w:lang w:eastAsia="sv-SE"/>
        </w:rPr>
        <w:t xml:space="preserve"> den enhet</w:t>
      </w:r>
      <w:r w:rsidR="00217DA2" w:rsidRPr="002D4977">
        <w:rPr>
          <w:rFonts w:ascii="Verdana" w:eastAsia="Times New Roman" w:hAnsi="Verdana" w:cs="Times New Roman"/>
          <w:sz w:val="17"/>
          <w:szCs w:val="17"/>
          <w:lang w:eastAsia="sv-SE"/>
        </w:rPr>
        <w:t xml:space="preserve"> som</w:t>
      </w:r>
      <w:r w:rsidRPr="002D4977">
        <w:rPr>
          <w:rFonts w:ascii="Verdana" w:eastAsia="Times New Roman" w:hAnsi="Verdana" w:cs="Times New Roman"/>
          <w:sz w:val="17"/>
          <w:szCs w:val="17"/>
          <w:lang w:eastAsia="sv-SE"/>
        </w:rPr>
        <w:t xml:space="preserve"> används i framställningen av </w:t>
      </w:r>
      <w:r w:rsidR="00BC6E1E" w:rsidRPr="002D4977">
        <w:rPr>
          <w:rFonts w:ascii="Verdana" w:eastAsia="Times New Roman" w:hAnsi="Verdana" w:cs="Times New Roman"/>
          <w:sz w:val="17"/>
          <w:szCs w:val="17"/>
          <w:lang w:eastAsia="sv-SE"/>
        </w:rPr>
        <w:t xml:space="preserve">nystartade </w:t>
      </w:r>
      <w:r w:rsidRPr="002D4977">
        <w:rPr>
          <w:rFonts w:ascii="Verdana" w:eastAsia="Times New Roman" w:hAnsi="Verdana" w:cs="Times New Roman"/>
          <w:sz w:val="17"/>
          <w:szCs w:val="17"/>
          <w:lang w:eastAsia="sv-SE"/>
        </w:rPr>
        <w:t xml:space="preserve">statistiken. Fram till och med 2022 har företagsenhet och den juridiska enheten i princip varit densamma. Under hösten 2022 har stora förändringar </w:t>
      </w:r>
      <w:r w:rsidR="00217DA2" w:rsidRPr="002D4977">
        <w:rPr>
          <w:rFonts w:ascii="Verdana" w:eastAsia="Times New Roman" w:hAnsi="Verdana" w:cs="Times New Roman"/>
          <w:sz w:val="17"/>
          <w:szCs w:val="17"/>
          <w:lang w:eastAsia="sv-SE"/>
        </w:rPr>
        <w:t>i konstruktionen av</w:t>
      </w:r>
      <w:r w:rsidRPr="002D4977">
        <w:rPr>
          <w:rFonts w:ascii="Verdana" w:eastAsia="Times New Roman" w:hAnsi="Verdana" w:cs="Times New Roman"/>
          <w:sz w:val="17"/>
          <w:szCs w:val="17"/>
          <w:lang w:eastAsia="sv-SE"/>
        </w:rPr>
        <w:t xml:space="preserve"> företagsenheten skett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Antalet företagsenheter som består av fler än en juridisk enhet har ökat från cirka 30 till 50 000 enheter. Detta främst i syfte att försöka </w:t>
      </w:r>
      <w:r w:rsidR="00377249" w:rsidRPr="002D4977">
        <w:rPr>
          <w:rFonts w:ascii="Verdana" w:eastAsia="Times New Roman" w:hAnsi="Verdana" w:cs="Times New Roman"/>
          <w:sz w:val="17"/>
          <w:szCs w:val="17"/>
          <w:lang w:eastAsia="sv-SE"/>
        </w:rPr>
        <w:t>få</w:t>
      </w:r>
      <w:r w:rsidRPr="002D4977">
        <w:rPr>
          <w:rFonts w:ascii="Verdana" w:eastAsia="Times New Roman" w:hAnsi="Verdana" w:cs="Times New Roman"/>
          <w:sz w:val="17"/>
          <w:szCs w:val="17"/>
          <w:lang w:eastAsia="sv-SE"/>
        </w:rPr>
        <w:t xml:space="preserve"> bort företagsinterna transaktioner </w:t>
      </w:r>
      <w:r w:rsidR="00377249" w:rsidRPr="002D4977">
        <w:rPr>
          <w:rFonts w:ascii="Verdana" w:eastAsia="Times New Roman" w:hAnsi="Verdana" w:cs="Times New Roman"/>
          <w:sz w:val="17"/>
          <w:szCs w:val="17"/>
          <w:lang w:eastAsia="sv-SE"/>
        </w:rPr>
        <w:t>av</w:t>
      </w:r>
      <w:r w:rsidRPr="002D4977">
        <w:rPr>
          <w:rFonts w:ascii="Verdana" w:eastAsia="Times New Roman" w:hAnsi="Verdana" w:cs="Times New Roman"/>
          <w:sz w:val="17"/>
          <w:szCs w:val="17"/>
          <w:lang w:eastAsia="sv-SE"/>
        </w:rPr>
        <w:t xml:space="preserve"> makroekonomiska variabler i</w:t>
      </w:r>
      <w:r w:rsidR="00BC6E1E" w:rsidRPr="002D4977">
        <w:rPr>
          <w:rFonts w:ascii="Verdana" w:eastAsia="Times New Roman" w:hAnsi="Verdana" w:cs="Times New Roman"/>
          <w:sz w:val="17"/>
          <w:szCs w:val="17"/>
          <w:lang w:eastAsia="sv-SE"/>
        </w:rPr>
        <w:t>nom</w:t>
      </w:r>
      <w:r w:rsidRPr="002D4977">
        <w:rPr>
          <w:rFonts w:ascii="Verdana" w:eastAsia="Times New Roman" w:hAnsi="Verdana" w:cs="Times New Roman"/>
          <w:sz w:val="17"/>
          <w:szCs w:val="17"/>
          <w:lang w:eastAsia="sv-SE"/>
        </w:rPr>
        <w:t xml:space="preserve"> den ekonomiska statistiken. Hur denna förändring av företagsenheten kommer att påverka undersökningen Nystartade företag är i dagsläget svårt att bedöma eftersom processen för att skapa och underhålla företagsenheten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är så pass komplicerad. </w:t>
      </w:r>
      <w:r w:rsidR="00732C75" w:rsidRPr="002D4977">
        <w:rPr>
          <w:rFonts w:ascii="Verdana" w:eastAsia="Times New Roman" w:hAnsi="Verdana" w:cs="Times New Roman"/>
          <w:sz w:val="17"/>
          <w:szCs w:val="17"/>
          <w:lang w:eastAsia="sv-SE"/>
        </w:rPr>
        <w:t xml:space="preserve">De nyregistrerade företagen som levereras från Skatteverket och som uppdateras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öretagsregistret</w:t>
      </w:r>
      <w:r w:rsidR="00732C75" w:rsidRPr="002D4977">
        <w:rPr>
          <w:rFonts w:ascii="Verdana" w:eastAsia="Times New Roman" w:hAnsi="Verdana" w:cs="Times New Roman"/>
          <w:sz w:val="17"/>
          <w:szCs w:val="17"/>
          <w:lang w:eastAsia="sv-SE"/>
        </w:rPr>
        <w:t xml:space="preserve"> bör</w:t>
      </w:r>
      <w:r w:rsidR="00217DA2" w:rsidRPr="002D4977">
        <w:rPr>
          <w:rFonts w:ascii="Verdana" w:eastAsia="Times New Roman" w:hAnsi="Verdana" w:cs="Times New Roman"/>
          <w:sz w:val="17"/>
          <w:szCs w:val="17"/>
          <w:lang w:eastAsia="sv-SE"/>
        </w:rPr>
        <w:t xml:space="preserve"> dock</w:t>
      </w:r>
      <w:r w:rsidR="00732C75" w:rsidRPr="002D4977">
        <w:rPr>
          <w:rFonts w:ascii="Verdana" w:eastAsia="Times New Roman" w:hAnsi="Verdana" w:cs="Times New Roman"/>
          <w:sz w:val="17"/>
          <w:szCs w:val="17"/>
          <w:lang w:eastAsia="sv-SE"/>
        </w:rPr>
        <w:t xml:space="preserve"> inte</w:t>
      </w:r>
      <w:r w:rsidR="00B52DCF" w:rsidRPr="002D4977">
        <w:rPr>
          <w:rFonts w:ascii="Verdana" w:eastAsia="Times New Roman" w:hAnsi="Verdana" w:cs="Times New Roman"/>
          <w:sz w:val="17"/>
          <w:szCs w:val="17"/>
          <w:lang w:eastAsia="sv-SE"/>
        </w:rPr>
        <w:t xml:space="preserve"> initialt</w:t>
      </w:r>
      <w:r w:rsidR="00732C75" w:rsidRPr="002D4977">
        <w:rPr>
          <w:rFonts w:ascii="Verdana" w:eastAsia="Times New Roman" w:hAnsi="Verdana" w:cs="Times New Roman"/>
          <w:sz w:val="17"/>
          <w:szCs w:val="17"/>
          <w:lang w:eastAsia="sv-SE"/>
        </w:rPr>
        <w:t xml:space="preserve"> påverkas av förändringen. Däremot kan det inte uteslutas att framställningen av statistiken</w:t>
      </w:r>
      <w:r w:rsidR="00B42725" w:rsidRPr="002D4977">
        <w:rPr>
          <w:rFonts w:ascii="Verdana" w:eastAsia="Times New Roman" w:hAnsi="Verdana" w:cs="Times New Roman"/>
          <w:sz w:val="17"/>
          <w:szCs w:val="17"/>
          <w:lang w:eastAsia="sv-SE"/>
        </w:rPr>
        <w:t xml:space="preserve"> kommer att</w:t>
      </w:r>
      <w:r w:rsidR="00732C75" w:rsidRPr="002D4977">
        <w:rPr>
          <w:rFonts w:ascii="Verdana" w:eastAsia="Times New Roman" w:hAnsi="Verdana" w:cs="Times New Roman"/>
          <w:sz w:val="17"/>
          <w:szCs w:val="17"/>
          <w:lang w:eastAsia="sv-SE"/>
        </w:rPr>
        <w:t xml:space="preserve"> påverkas eftersom det löpande ske</w:t>
      </w:r>
      <w:r w:rsidR="00B42725" w:rsidRPr="002D4977">
        <w:rPr>
          <w:rFonts w:ascii="Verdana" w:eastAsia="Times New Roman" w:hAnsi="Verdana" w:cs="Times New Roman"/>
          <w:sz w:val="17"/>
          <w:szCs w:val="17"/>
          <w:lang w:eastAsia="sv-SE"/>
        </w:rPr>
        <w:t>r</w:t>
      </w:r>
      <w:r w:rsidR="00732C75" w:rsidRPr="002D4977">
        <w:rPr>
          <w:rFonts w:ascii="Verdana" w:eastAsia="Times New Roman" w:hAnsi="Verdana" w:cs="Times New Roman"/>
          <w:sz w:val="17"/>
          <w:szCs w:val="17"/>
          <w:lang w:eastAsia="sv-SE"/>
        </w:rPr>
        <w:t xml:space="preserve"> förändringar </w:t>
      </w:r>
      <w:r w:rsidR="00BC6E1E" w:rsidRPr="002D4977">
        <w:rPr>
          <w:rFonts w:ascii="Verdana" w:eastAsia="Times New Roman" w:hAnsi="Verdana" w:cs="Times New Roman"/>
          <w:sz w:val="17"/>
          <w:szCs w:val="17"/>
          <w:lang w:eastAsia="sv-SE"/>
        </w:rPr>
        <w:t>i konstruktionen av företagsenheten. S</w:t>
      </w:r>
      <w:r w:rsidR="00732C75" w:rsidRPr="002D4977">
        <w:rPr>
          <w:rFonts w:ascii="Verdana" w:eastAsia="Times New Roman" w:hAnsi="Verdana" w:cs="Times New Roman"/>
          <w:sz w:val="17"/>
          <w:szCs w:val="17"/>
          <w:lang w:eastAsia="sv-SE"/>
        </w:rPr>
        <w:t xml:space="preserve">ärskilt </w:t>
      </w:r>
      <w:r w:rsidR="00BC6E1E" w:rsidRPr="002D4977">
        <w:rPr>
          <w:rFonts w:ascii="Verdana" w:eastAsia="Times New Roman" w:hAnsi="Verdana" w:cs="Times New Roman"/>
          <w:sz w:val="17"/>
          <w:szCs w:val="17"/>
          <w:lang w:eastAsia="sv-SE"/>
        </w:rPr>
        <w:t>viktigt</w:t>
      </w:r>
      <w:r w:rsidR="00732C75" w:rsidRPr="002D4977">
        <w:rPr>
          <w:rFonts w:ascii="Verdana" w:eastAsia="Times New Roman" w:hAnsi="Verdana" w:cs="Times New Roman"/>
          <w:sz w:val="17"/>
          <w:szCs w:val="17"/>
          <w:lang w:eastAsia="sv-SE"/>
        </w:rPr>
        <w:t xml:space="preserve"> blir det hur </w:t>
      </w:r>
      <w:r w:rsidR="00846FD3" w:rsidRPr="002D4977">
        <w:rPr>
          <w:rFonts w:ascii="Verdana" w:eastAsia="Times New Roman" w:hAnsi="Verdana" w:cs="Times New Roman"/>
          <w:sz w:val="17"/>
          <w:szCs w:val="17"/>
          <w:lang w:eastAsia="sv-SE"/>
        </w:rPr>
        <w:t>f</w:t>
      </w:r>
      <w:r w:rsidR="00732C75" w:rsidRPr="002D4977">
        <w:rPr>
          <w:rFonts w:ascii="Verdana" w:eastAsia="Times New Roman" w:hAnsi="Verdana" w:cs="Times New Roman"/>
          <w:sz w:val="17"/>
          <w:szCs w:val="17"/>
          <w:lang w:eastAsia="sv-SE"/>
        </w:rPr>
        <w:t>öretagsregistret</w:t>
      </w:r>
      <w:r w:rsidR="00BC6E1E" w:rsidRPr="002D4977">
        <w:rPr>
          <w:rFonts w:ascii="Verdana" w:eastAsia="Times New Roman" w:hAnsi="Verdana" w:cs="Times New Roman"/>
          <w:sz w:val="17"/>
          <w:szCs w:val="17"/>
          <w:lang w:eastAsia="sv-SE"/>
        </w:rPr>
        <w:t xml:space="preserve"> kan</w:t>
      </w:r>
      <w:r w:rsidR="00732C75" w:rsidRPr="002D4977">
        <w:rPr>
          <w:rFonts w:ascii="Verdana" w:eastAsia="Times New Roman" w:hAnsi="Verdana" w:cs="Times New Roman"/>
          <w:sz w:val="17"/>
          <w:szCs w:val="17"/>
          <w:lang w:eastAsia="sv-SE"/>
        </w:rPr>
        <w:t xml:space="preserve"> hantera överlevnad av företagsenheten i den löpande driften.</w:t>
      </w:r>
      <w:r w:rsidR="00BC6E1E" w:rsidRPr="002D4977">
        <w:rPr>
          <w:rFonts w:ascii="Verdana" w:eastAsia="Times New Roman" w:hAnsi="Verdana" w:cs="Times New Roman"/>
          <w:sz w:val="17"/>
          <w:szCs w:val="17"/>
          <w:lang w:eastAsia="sv-SE"/>
        </w:rPr>
        <w:t xml:space="preserve"> I dagsläget är det således </w:t>
      </w:r>
      <w:r w:rsidR="00B52DCF" w:rsidRPr="002D4977">
        <w:rPr>
          <w:rFonts w:ascii="Verdana" w:eastAsia="Times New Roman" w:hAnsi="Verdana" w:cs="Times New Roman"/>
          <w:sz w:val="17"/>
          <w:szCs w:val="17"/>
          <w:lang w:eastAsia="sv-SE"/>
        </w:rPr>
        <w:t>oklart</w:t>
      </w:r>
      <w:r w:rsidR="00BC6E1E" w:rsidRPr="002D4977">
        <w:rPr>
          <w:rFonts w:ascii="Verdana" w:eastAsia="Times New Roman" w:hAnsi="Verdana" w:cs="Times New Roman"/>
          <w:sz w:val="17"/>
          <w:szCs w:val="17"/>
          <w:lang w:eastAsia="sv-SE"/>
        </w:rPr>
        <w:t xml:space="preserve"> i vilket utsträckning undersökningen Nystartade företag påverkas av den stora förändringen i </w:t>
      </w:r>
      <w:r w:rsidR="00846FD3" w:rsidRPr="002D4977">
        <w:rPr>
          <w:rFonts w:ascii="Verdana" w:eastAsia="Times New Roman" w:hAnsi="Verdana" w:cs="Times New Roman"/>
          <w:sz w:val="17"/>
          <w:szCs w:val="17"/>
          <w:lang w:eastAsia="sv-SE"/>
        </w:rPr>
        <w:t>f</w:t>
      </w:r>
      <w:r w:rsidR="00BC6E1E" w:rsidRPr="002D4977">
        <w:rPr>
          <w:rFonts w:ascii="Verdana" w:eastAsia="Times New Roman" w:hAnsi="Verdana" w:cs="Times New Roman"/>
          <w:sz w:val="17"/>
          <w:szCs w:val="17"/>
          <w:lang w:eastAsia="sv-SE"/>
        </w:rPr>
        <w:t xml:space="preserve">öretagsregistret. </w:t>
      </w:r>
    </w:p>
    <w:p w14:paraId="52F10DF6" w14:textId="6F21C030" w:rsidR="00FA5E96" w:rsidRDefault="00FA5E96" w:rsidP="0077704B">
      <w:pPr>
        <w:pStyle w:val="Rubrik3"/>
        <w:spacing w:before="240" w:after="40"/>
        <w:ind w:left="680" w:hanging="680"/>
        <w:rPr>
          <w:szCs w:val="18"/>
        </w:rPr>
      </w:pPr>
      <w:bookmarkStart w:id="125" w:name="_Toc418595704"/>
      <w:bookmarkStart w:id="126" w:name="_Toc430277566"/>
      <w:bookmarkStart w:id="127" w:name="_Toc449949583"/>
      <w:bookmarkStart w:id="128" w:name="_Toc467250871"/>
      <w:bookmarkStart w:id="129" w:name="_Toc467251703"/>
      <w:bookmarkStart w:id="130" w:name="_Toc467482239"/>
      <w:bookmarkStart w:id="131" w:name="_Toc140824111"/>
      <w:r w:rsidRPr="005A484A">
        <w:rPr>
          <w:szCs w:val="18"/>
        </w:rPr>
        <w:t>2.2.6</w:t>
      </w:r>
      <w:r w:rsidRPr="005A484A">
        <w:rPr>
          <w:szCs w:val="18"/>
        </w:rPr>
        <w:tab/>
        <w:t>Modellantaganden</w:t>
      </w:r>
      <w:bookmarkEnd w:id="125"/>
      <w:bookmarkEnd w:id="126"/>
      <w:bookmarkEnd w:id="127"/>
      <w:bookmarkEnd w:id="128"/>
      <w:bookmarkEnd w:id="129"/>
      <w:bookmarkEnd w:id="130"/>
      <w:bookmarkEnd w:id="131"/>
    </w:p>
    <w:p w14:paraId="7CD6F156" w14:textId="77777777" w:rsidR="0034535D" w:rsidRPr="0034535D" w:rsidRDefault="0034535D" w:rsidP="0034535D"/>
    <w:p w14:paraId="04B1893C" w14:textId="3D8B14C2" w:rsidR="00AA2F45" w:rsidRPr="002D4977" w:rsidRDefault="002B26BE"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Inga explicita modellantaganden görs i framställningen av statistiken. </w:t>
      </w:r>
    </w:p>
    <w:p w14:paraId="2565EEF8" w14:textId="77777777" w:rsidR="00FA5E96" w:rsidRPr="005A484A" w:rsidRDefault="00FA5E96" w:rsidP="0077704B">
      <w:pPr>
        <w:pStyle w:val="Rubrik2"/>
        <w:spacing w:before="240" w:after="40"/>
        <w:ind w:left="680" w:hanging="680"/>
        <w:rPr>
          <w:szCs w:val="20"/>
        </w:rPr>
      </w:pPr>
      <w:bookmarkStart w:id="132" w:name="_Toc92287718"/>
      <w:bookmarkStart w:id="133" w:name="_Toc92298978"/>
      <w:bookmarkStart w:id="134" w:name="_Toc92299133"/>
      <w:bookmarkStart w:id="135" w:name="_Toc92299174"/>
      <w:bookmarkStart w:id="136" w:name="_Toc92299289"/>
      <w:bookmarkStart w:id="137" w:name="_Toc92299433"/>
      <w:bookmarkStart w:id="138" w:name="_Toc92299474"/>
      <w:bookmarkStart w:id="139" w:name="_Toc418595705"/>
      <w:bookmarkStart w:id="140" w:name="_Toc430277567"/>
      <w:bookmarkStart w:id="141" w:name="_Toc449949584"/>
      <w:bookmarkStart w:id="142" w:name="_Toc467250872"/>
      <w:bookmarkStart w:id="143" w:name="_Toc467251704"/>
      <w:bookmarkStart w:id="144" w:name="_Toc467482240"/>
      <w:bookmarkStart w:id="145" w:name="_Toc140824112"/>
      <w:r w:rsidRPr="005A484A">
        <w:rPr>
          <w:szCs w:val="20"/>
        </w:rPr>
        <w:t>2.3</w:t>
      </w:r>
      <w:r w:rsidRPr="005A484A">
        <w:rPr>
          <w:szCs w:val="20"/>
        </w:rPr>
        <w:tab/>
      </w:r>
      <w:bookmarkEnd w:id="132"/>
      <w:bookmarkEnd w:id="133"/>
      <w:bookmarkEnd w:id="134"/>
      <w:bookmarkEnd w:id="135"/>
      <w:bookmarkEnd w:id="136"/>
      <w:bookmarkEnd w:id="137"/>
      <w:bookmarkEnd w:id="138"/>
      <w:r w:rsidRPr="005A484A">
        <w:rPr>
          <w:szCs w:val="20"/>
        </w:rPr>
        <w:t>Preliminär statistik jämförd med slutlig</w:t>
      </w:r>
      <w:bookmarkEnd w:id="139"/>
      <w:bookmarkEnd w:id="140"/>
      <w:bookmarkEnd w:id="141"/>
      <w:bookmarkEnd w:id="142"/>
      <w:bookmarkEnd w:id="143"/>
      <w:bookmarkEnd w:id="144"/>
      <w:bookmarkEnd w:id="145"/>
    </w:p>
    <w:p w14:paraId="528D785C" w14:textId="77777777" w:rsidR="00AA2F45" w:rsidRPr="00AA2F45" w:rsidRDefault="00AA2F45" w:rsidP="00AA2F45"/>
    <w:p w14:paraId="048CC877" w14:textId="5ECA812A" w:rsidR="00C51263" w:rsidRPr="00C51263" w:rsidRDefault="00C51263"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Publikationen innehåller ingen regelbundet återkommande preliminär statistik.</w:t>
      </w:r>
      <w:r w:rsidR="00CA06C6">
        <w:rPr>
          <w:rFonts w:ascii="Verdana" w:eastAsia="Times New Roman" w:hAnsi="Verdana" w:cs="Times New Roman"/>
          <w:sz w:val="17"/>
          <w:szCs w:val="17"/>
          <w:lang w:eastAsia="sv-SE"/>
        </w:rPr>
        <w:t xml:space="preserve"> Revideringar har i tidigare publikationer endast skett undantagsvis.</w:t>
      </w:r>
    </w:p>
    <w:p w14:paraId="32790CD3" w14:textId="77777777" w:rsidR="00FA5E96" w:rsidRPr="00FF0CB7" w:rsidRDefault="00FA5E96" w:rsidP="0077704B">
      <w:pPr>
        <w:pStyle w:val="Rubrik1"/>
        <w:ind w:left="680" w:hanging="680"/>
        <w:rPr>
          <w:sz w:val="24"/>
          <w:szCs w:val="24"/>
        </w:rPr>
      </w:pPr>
      <w:bookmarkStart w:id="146" w:name="_Toc467250873"/>
      <w:bookmarkStart w:id="147" w:name="_Toc467251705"/>
      <w:bookmarkStart w:id="148" w:name="_Toc467482241"/>
      <w:bookmarkStart w:id="149" w:name="_Toc140824113"/>
      <w:r w:rsidRPr="00FF0CB7">
        <w:rPr>
          <w:sz w:val="24"/>
          <w:szCs w:val="24"/>
        </w:rPr>
        <w:t>3</w:t>
      </w:r>
      <w:r w:rsidRPr="00FF0CB7">
        <w:rPr>
          <w:sz w:val="24"/>
          <w:szCs w:val="24"/>
        </w:rPr>
        <w:tab/>
        <w:t>Aktualitet och punktlighet</w:t>
      </w:r>
      <w:bookmarkEnd w:id="146"/>
      <w:bookmarkEnd w:id="147"/>
      <w:bookmarkEnd w:id="148"/>
      <w:bookmarkEnd w:id="149"/>
    </w:p>
    <w:p w14:paraId="68EDC102" w14:textId="77777777" w:rsidR="00FA5E96" w:rsidRPr="00407B2E" w:rsidRDefault="00FA5E96" w:rsidP="0077704B">
      <w:pPr>
        <w:pStyle w:val="Rubrik2"/>
        <w:spacing w:before="240" w:after="40"/>
        <w:ind w:left="680" w:hanging="680"/>
        <w:rPr>
          <w:szCs w:val="22"/>
        </w:rPr>
      </w:pPr>
      <w:bookmarkStart w:id="150" w:name="_Toc467250874"/>
      <w:bookmarkStart w:id="151" w:name="_Toc467251706"/>
      <w:bookmarkStart w:id="152" w:name="_Toc467482242"/>
      <w:bookmarkStart w:id="153" w:name="_Toc140824114"/>
      <w:r w:rsidRPr="005A3C47">
        <w:rPr>
          <w:sz w:val="20"/>
          <w:szCs w:val="20"/>
        </w:rPr>
        <w:t>3.1</w:t>
      </w:r>
      <w:r w:rsidRPr="005A3C47">
        <w:rPr>
          <w:sz w:val="20"/>
          <w:szCs w:val="20"/>
        </w:rPr>
        <w:tab/>
      </w:r>
      <w:r w:rsidRPr="00407B2E">
        <w:rPr>
          <w:szCs w:val="22"/>
        </w:rPr>
        <w:t>Framställningstid</w:t>
      </w:r>
      <w:bookmarkEnd w:id="150"/>
      <w:bookmarkEnd w:id="151"/>
      <w:bookmarkEnd w:id="152"/>
      <w:bookmarkEnd w:id="153"/>
    </w:p>
    <w:p w14:paraId="06FA056C" w14:textId="77777777" w:rsidR="008E4A9D" w:rsidRPr="008E4A9D" w:rsidRDefault="008E4A9D" w:rsidP="00AA2F45"/>
    <w:p w14:paraId="4D514681" w14:textId="53AACC80" w:rsidR="008E4A9D" w:rsidRPr="008E4A9D" w:rsidRDefault="008E4A9D"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publiceras drygt tre månader efter att referenstiden löpt ut.</w:t>
      </w:r>
    </w:p>
    <w:p w14:paraId="632D5D57" w14:textId="6E6C1CC0" w:rsidR="00FA5E96" w:rsidRDefault="00FA5E96" w:rsidP="0077704B">
      <w:pPr>
        <w:pStyle w:val="Rubrik2"/>
        <w:spacing w:before="240" w:after="40"/>
        <w:ind w:left="680" w:hanging="680"/>
        <w:rPr>
          <w:szCs w:val="22"/>
        </w:rPr>
      </w:pPr>
      <w:bookmarkStart w:id="154" w:name="_Toc467250875"/>
      <w:bookmarkStart w:id="155" w:name="_Toc467251707"/>
      <w:bookmarkStart w:id="156" w:name="_Toc467482243"/>
      <w:bookmarkStart w:id="157" w:name="_Toc140824115"/>
      <w:r w:rsidRPr="005A3C47">
        <w:rPr>
          <w:sz w:val="20"/>
          <w:szCs w:val="20"/>
        </w:rPr>
        <w:t>3.2</w:t>
      </w:r>
      <w:r w:rsidRPr="005A3C47">
        <w:rPr>
          <w:sz w:val="20"/>
          <w:szCs w:val="20"/>
        </w:rPr>
        <w:tab/>
      </w:r>
      <w:r w:rsidRPr="00407B2E">
        <w:rPr>
          <w:szCs w:val="22"/>
        </w:rPr>
        <w:t>Frekvens</w:t>
      </w:r>
      <w:bookmarkEnd w:id="154"/>
      <w:bookmarkEnd w:id="155"/>
      <w:bookmarkEnd w:id="156"/>
      <w:bookmarkEnd w:id="157"/>
    </w:p>
    <w:p w14:paraId="4497EE35" w14:textId="77777777" w:rsidR="0034535D" w:rsidRPr="0034535D" w:rsidRDefault="0034535D" w:rsidP="0034535D"/>
    <w:p w14:paraId="5E62BFA0" w14:textId="48B69DBB" w:rsidR="00AA2F45" w:rsidRPr="002D4977" w:rsidRDefault="002B26BE"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Statistiken framställs och publiceras kvartalsvis.</w:t>
      </w:r>
    </w:p>
    <w:p w14:paraId="345849A5" w14:textId="6371C4D8" w:rsidR="008E4A9D" w:rsidRPr="008E4A9D" w:rsidRDefault="008E4A9D"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Företagsregistret, som statistiken baseras på, uppdateras löpande under året. </w:t>
      </w:r>
    </w:p>
    <w:p w14:paraId="74160063" w14:textId="77777777" w:rsidR="00FA5E96" w:rsidRPr="00407B2E" w:rsidRDefault="00FA5E96" w:rsidP="0077704B">
      <w:pPr>
        <w:pStyle w:val="Rubrik2"/>
        <w:spacing w:before="240" w:after="40"/>
        <w:ind w:left="680" w:hanging="680"/>
        <w:rPr>
          <w:szCs w:val="22"/>
        </w:rPr>
      </w:pPr>
      <w:bookmarkStart w:id="158" w:name="_Toc467250876"/>
      <w:bookmarkStart w:id="159" w:name="_Toc467251708"/>
      <w:bookmarkStart w:id="160" w:name="_Toc467482244"/>
      <w:bookmarkStart w:id="161" w:name="_Toc140824116"/>
      <w:r w:rsidRPr="005A3C47">
        <w:rPr>
          <w:sz w:val="20"/>
          <w:szCs w:val="20"/>
        </w:rPr>
        <w:t>3.3</w:t>
      </w:r>
      <w:r w:rsidRPr="005A3C47">
        <w:rPr>
          <w:sz w:val="20"/>
          <w:szCs w:val="20"/>
        </w:rPr>
        <w:tab/>
      </w:r>
      <w:r w:rsidRPr="00407B2E">
        <w:rPr>
          <w:szCs w:val="22"/>
        </w:rPr>
        <w:t>Punktlighet</w:t>
      </w:r>
      <w:bookmarkEnd w:id="158"/>
      <w:bookmarkEnd w:id="159"/>
      <w:bookmarkEnd w:id="160"/>
      <w:bookmarkEnd w:id="161"/>
    </w:p>
    <w:p w14:paraId="30966EC3" w14:textId="48A0E923" w:rsidR="00234E31" w:rsidRPr="00234E31" w:rsidRDefault="00234E31" w:rsidP="0077704B">
      <w:pPr>
        <w:pStyle w:val="Rubrik1"/>
        <w:ind w:left="680" w:hanging="680"/>
        <w:rPr>
          <w:rFonts w:ascii="Verdana" w:eastAsia="Times New Roman" w:hAnsi="Verdana" w:cs="Times New Roman"/>
          <w:b w:val="0"/>
          <w:bCs w:val="0"/>
          <w:sz w:val="17"/>
          <w:szCs w:val="17"/>
          <w:lang w:eastAsia="sv-SE"/>
        </w:rPr>
      </w:pPr>
      <w:bookmarkStart w:id="162" w:name="_Toc140824117"/>
      <w:bookmarkStart w:id="163" w:name="_Toc467250877"/>
      <w:bookmarkStart w:id="164" w:name="_Toc467251709"/>
      <w:bookmarkStart w:id="165" w:name="_Toc467482245"/>
      <w:r w:rsidRPr="00234E31">
        <w:rPr>
          <w:rFonts w:ascii="Verdana" w:eastAsia="Times New Roman" w:hAnsi="Verdana" w:cs="Times New Roman"/>
          <w:b w:val="0"/>
          <w:bCs w:val="0"/>
          <w:sz w:val="17"/>
          <w:szCs w:val="17"/>
          <w:lang w:eastAsia="sv-SE"/>
        </w:rPr>
        <w:t>Publicerat enligt plan</w:t>
      </w:r>
      <w:r>
        <w:rPr>
          <w:rFonts w:ascii="Verdana" w:eastAsia="Times New Roman" w:hAnsi="Verdana" w:cs="Times New Roman"/>
          <w:b w:val="0"/>
          <w:bCs w:val="0"/>
          <w:sz w:val="17"/>
          <w:szCs w:val="17"/>
          <w:lang w:eastAsia="sv-SE"/>
        </w:rPr>
        <w:t>.</w:t>
      </w:r>
      <w:bookmarkEnd w:id="162"/>
    </w:p>
    <w:p w14:paraId="7E86674A" w14:textId="77777777" w:rsidR="00234E31" w:rsidRDefault="00234E31" w:rsidP="0077704B">
      <w:pPr>
        <w:pStyle w:val="Rubrik1"/>
        <w:ind w:left="680" w:hanging="680"/>
        <w:rPr>
          <w:rFonts w:ascii="Verdana" w:eastAsia="Times New Roman" w:hAnsi="Verdana" w:cs="Times New Roman"/>
          <w:b w:val="0"/>
          <w:bCs w:val="0"/>
          <w:color w:val="FF0000"/>
          <w:sz w:val="17"/>
          <w:szCs w:val="17"/>
          <w:lang w:eastAsia="sv-SE"/>
        </w:rPr>
      </w:pPr>
    </w:p>
    <w:p w14:paraId="43183A98" w14:textId="162402A6" w:rsidR="00FA5E96" w:rsidRPr="00FF0CB7" w:rsidRDefault="00FA5E96" w:rsidP="0077704B">
      <w:pPr>
        <w:pStyle w:val="Rubrik1"/>
        <w:ind w:left="680" w:hanging="680"/>
        <w:rPr>
          <w:sz w:val="24"/>
          <w:szCs w:val="24"/>
        </w:rPr>
      </w:pPr>
      <w:bookmarkStart w:id="166" w:name="_Toc140824118"/>
      <w:r w:rsidRPr="00FF0CB7">
        <w:rPr>
          <w:sz w:val="24"/>
          <w:szCs w:val="24"/>
        </w:rPr>
        <w:t>4</w:t>
      </w:r>
      <w:r w:rsidRPr="00FF0CB7">
        <w:rPr>
          <w:sz w:val="24"/>
          <w:szCs w:val="24"/>
        </w:rPr>
        <w:tab/>
        <w:t>Tillgänglighet och tydlighet</w:t>
      </w:r>
      <w:bookmarkEnd w:id="163"/>
      <w:bookmarkEnd w:id="164"/>
      <w:bookmarkEnd w:id="165"/>
      <w:bookmarkEnd w:id="166"/>
    </w:p>
    <w:p w14:paraId="138CA713" w14:textId="77777777" w:rsidR="00FA5E96" w:rsidRPr="00407B2E" w:rsidRDefault="00FA5E96" w:rsidP="0077704B">
      <w:pPr>
        <w:pStyle w:val="Rubrik2"/>
        <w:spacing w:before="240" w:after="40"/>
        <w:ind w:left="680" w:hanging="680"/>
        <w:rPr>
          <w:szCs w:val="22"/>
        </w:rPr>
      </w:pPr>
      <w:bookmarkStart w:id="167" w:name="_Toc467250878"/>
      <w:bookmarkStart w:id="168" w:name="_Toc467251710"/>
      <w:bookmarkStart w:id="169" w:name="_Toc467482246"/>
      <w:bookmarkStart w:id="170" w:name="_Toc140824119"/>
      <w:r w:rsidRPr="005A3C47">
        <w:rPr>
          <w:sz w:val="20"/>
          <w:szCs w:val="20"/>
        </w:rPr>
        <w:t>4.1</w:t>
      </w:r>
      <w:r w:rsidRPr="005A3C47">
        <w:rPr>
          <w:sz w:val="20"/>
          <w:szCs w:val="20"/>
        </w:rPr>
        <w:tab/>
      </w:r>
      <w:r w:rsidRPr="00407B2E">
        <w:rPr>
          <w:szCs w:val="22"/>
        </w:rPr>
        <w:t>Tillgång till statistiken</w:t>
      </w:r>
      <w:bookmarkEnd w:id="167"/>
      <w:bookmarkEnd w:id="168"/>
      <w:bookmarkEnd w:id="169"/>
      <w:bookmarkEnd w:id="170"/>
    </w:p>
    <w:p w14:paraId="15F22CD1" w14:textId="77777777" w:rsidR="00AA2F45" w:rsidRPr="00AA2F45" w:rsidRDefault="00AA2F45" w:rsidP="00AA2F45"/>
    <w:p w14:paraId="3753D16E" w14:textId="74E086F6" w:rsidR="00905085" w:rsidRPr="00905085" w:rsidRDefault="00905085" w:rsidP="00E86836">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om nystartade företag publiceras på</w:t>
      </w:r>
      <w:r w:rsidR="00E86836">
        <w:rPr>
          <w:rFonts w:ascii="Verdana" w:eastAsia="Times New Roman" w:hAnsi="Verdana" w:cs="Times New Roman"/>
          <w:sz w:val="17"/>
          <w:szCs w:val="17"/>
          <w:lang w:eastAsia="sv-SE"/>
        </w:rPr>
        <w:t xml:space="preserve"> av </w:t>
      </w:r>
      <w:r w:rsidR="00B57A9B">
        <w:rPr>
          <w:rFonts w:ascii="Verdana" w:eastAsia="Times New Roman" w:hAnsi="Verdana" w:cs="Times New Roman"/>
          <w:sz w:val="17"/>
          <w:szCs w:val="17"/>
          <w:lang w:eastAsia="sv-SE"/>
        </w:rPr>
        <w:t>Tillväxtanalys på</w:t>
      </w:r>
      <w:r>
        <w:rPr>
          <w:rFonts w:ascii="Verdana" w:eastAsia="Times New Roman" w:hAnsi="Verdana" w:cs="Times New Roman"/>
          <w:sz w:val="17"/>
          <w:szCs w:val="17"/>
          <w:lang w:eastAsia="sv-SE"/>
        </w:rPr>
        <w:t xml:space="preserve"> </w:t>
      </w:r>
      <w:hyperlink r:id="rId12" w:history="1">
        <w:r w:rsidRPr="004E5714">
          <w:rPr>
            <w:rStyle w:val="Hyperlnk"/>
            <w:rFonts w:ascii="Verdana" w:eastAsia="Times New Roman" w:hAnsi="Verdana" w:cs="Times New Roman"/>
            <w:sz w:val="17"/>
            <w:szCs w:val="17"/>
            <w:lang w:eastAsia="sv-SE"/>
          </w:rPr>
          <w:t>www.tillvaxtanalys.se</w:t>
        </w:r>
      </w:hyperlink>
      <w:r>
        <w:rPr>
          <w:rFonts w:ascii="Verdana" w:eastAsia="Times New Roman" w:hAnsi="Verdana" w:cs="Times New Roman"/>
          <w:sz w:val="17"/>
          <w:szCs w:val="17"/>
          <w:lang w:eastAsia="sv-SE"/>
        </w:rPr>
        <w:t>.</w:t>
      </w:r>
    </w:p>
    <w:p w14:paraId="5D7B5273" w14:textId="77777777" w:rsidR="00FA5E96" w:rsidRPr="00407B2E" w:rsidRDefault="00FA5E96" w:rsidP="0077704B">
      <w:pPr>
        <w:pStyle w:val="Rubrik2"/>
        <w:spacing w:before="240" w:after="40"/>
        <w:ind w:left="680" w:hanging="680"/>
        <w:rPr>
          <w:szCs w:val="22"/>
        </w:rPr>
      </w:pPr>
      <w:bookmarkStart w:id="171" w:name="_Toc467250879"/>
      <w:bookmarkStart w:id="172" w:name="_Toc467251711"/>
      <w:bookmarkStart w:id="173" w:name="_Toc467482247"/>
      <w:bookmarkStart w:id="174" w:name="_Toc140824120"/>
      <w:r w:rsidRPr="005A3C47">
        <w:rPr>
          <w:sz w:val="20"/>
          <w:szCs w:val="20"/>
        </w:rPr>
        <w:lastRenderedPageBreak/>
        <w:t>4.2</w:t>
      </w:r>
      <w:r w:rsidRPr="005A3C47">
        <w:rPr>
          <w:sz w:val="20"/>
          <w:szCs w:val="20"/>
        </w:rPr>
        <w:tab/>
      </w:r>
      <w:r w:rsidRPr="00407B2E">
        <w:rPr>
          <w:szCs w:val="22"/>
        </w:rPr>
        <w:t>Möjlighet till ytterligare statistik</w:t>
      </w:r>
      <w:bookmarkEnd w:id="171"/>
      <w:bookmarkEnd w:id="172"/>
      <w:bookmarkEnd w:id="173"/>
      <w:bookmarkEnd w:id="174"/>
    </w:p>
    <w:p w14:paraId="5F16EBE7" w14:textId="77777777" w:rsidR="00AA2F45" w:rsidRPr="00AA2F45" w:rsidRDefault="00AA2F45" w:rsidP="00AA2F45"/>
    <w:p w14:paraId="28A047F5" w14:textId="08835FB9" w:rsidR="005B5280" w:rsidRPr="005B5280" w:rsidRDefault="005B5280" w:rsidP="005B5280">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Det datamaterial som ligger till grund för statistiken finns hos Tillväxtanalys. Hos Tillväxtanalys finns möjlighet att få tillgång till statistik efter företagsstorlek, baserat på antal </w:t>
      </w:r>
      <w:r w:rsidR="00234E31">
        <w:rPr>
          <w:rFonts w:ascii="Verdana" w:eastAsia="Times New Roman" w:hAnsi="Verdana" w:cs="Times New Roman"/>
          <w:sz w:val="17"/>
          <w:szCs w:val="17"/>
          <w:lang w:eastAsia="sv-SE"/>
        </w:rPr>
        <w:t>sysselsatta</w:t>
      </w:r>
      <w:r w:rsidR="008C6164">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samt efter andra branschindelningar än de redovisade. Branschindelning kan göras </w:t>
      </w:r>
      <w:r w:rsidR="00015C81">
        <w:rPr>
          <w:rFonts w:ascii="Verdana" w:eastAsia="Times New Roman" w:hAnsi="Verdana" w:cs="Times New Roman"/>
          <w:sz w:val="17"/>
          <w:szCs w:val="17"/>
          <w:lang w:eastAsia="sv-SE"/>
        </w:rPr>
        <w:t xml:space="preserve">ned till </w:t>
      </w:r>
      <w:r>
        <w:rPr>
          <w:rFonts w:ascii="Verdana" w:eastAsia="Times New Roman" w:hAnsi="Verdana" w:cs="Times New Roman"/>
          <w:sz w:val="17"/>
          <w:szCs w:val="17"/>
          <w:lang w:eastAsia="sv-SE"/>
        </w:rPr>
        <w:t>femsiffrig nivå enligt SNI2007.</w:t>
      </w:r>
    </w:p>
    <w:p w14:paraId="73DF9BFF" w14:textId="77777777" w:rsidR="00FA5E96" w:rsidRPr="00407B2E" w:rsidRDefault="00FA5E96" w:rsidP="00470CE4">
      <w:pPr>
        <w:pStyle w:val="Rubrik2"/>
        <w:spacing w:before="240" w:after="40"/>
        <w:ind w:left="680" w:hanging="680"/>
        <w:rPr>
          <w:szCs w:val="22"/>
        </w:rPr>
      </w:pPr>
      <w:bookmarkStart w:id="175" w:name="_Toc467250880"/>
      <w:bookmarkStart w:id="176" w:name="_Toc467251712"/>
      <w:bookmarkStart w:id="177" w:name="_Toc467482248"/>
      <w:bookmarkStart w:id="178" w:name="_Toc140824121"/>
      <w:r w:rsidRPr="005A3C47">
        <w:rPr>
          <w:sz w:val="20"/>
          <w:szCs w:val="20"/>
        </w:rPr>
        <w:t>4.3</w:t>
      </w:r>
      <w:r w:rsidRPr="005A3C47">
        <w:rPr>
          <w:sz w:val="20"/>
          <w:szCs w:val="20"/>
        </w:rPr>
        <w:tab/>
      </w:r>
      <w:r w:rsidRPr="00407B2E">
        <w:rPr>
          <w:szCs w:val="22"/>
        </w:rPr>
        <w:t>Presentation</w:t>
      </w:r>
      <w:bookmarkEnd w:id="175"/>
      <w:bookmarkEnd w:id="176"/>
      <w:bookmarkEnd w:id="177"/>
      <w:bookmarkEnd w:id="178"/>
    </w:p>
    <w:p w14:paraId="64706AF0" w14:textId="77777777" w:rsidR="00AA2F45" w:rsidRPr="00AA2F45" w:rsidRDefault="00AA2F45" w:rsidP="00AA2F45"/>
    <w:p w14:paraId="12A27E3F" w14:textId="38BFBFB5" w:rsidR="00470CE4" w:rsidRDefault="00470CE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presenteras på Tillväxtanalys webbplats. Huvuddragen åskådliggörs med figurer och beskrivande text medan den kompletta statistiken presenteras i tabellbilagor</w:t>
      </w:r>
      <w:r w:rsidR="003C339D">
        <w:rPr>
          <w:rFonts w:ascii="Verdana" w:eastAsia="Times New Roman" w:hAnsi="Verdana" w:cs="Times New Roman"/>
          <w:sz w:val="17"/>
          <w:szCs w:val="17"/>
          <w:lang w:eastAsia="sv-SE"/>
        </w:rPr>
        <w:t xml:space="preserve"> samt i Tillväxtanalys statistikdatabas</w:t>
      </w:r>
      <w:r>
        <w:rPr>
          <w:rFonts w:ascii="Verdana" w:eastAsia="Times New Roman" w:hAnsi="Verdana" w:cs="Times New Roman"/>
          <w:sz w:val="17"/>
          <w:szCs w:val="17"/>
          <w:lang w:eastAsia="sv-SE"/>
        </w:rPr>
        <w:t>.</w:t>
      </w:r>
    </w:p>
    <w:p w14:paraId="2EA7DEF0" w14:textId="3AE98A21" w:rsidR="00FA5E96" w:rsidRPr="00407B2E" w:rsidRDefault="00FA5E96" w:rsidP="0077704B">
      <w:pPr>
        <w:pStyle w:val="Rubrik2"/>
        <w:spacing w:before="240" w:after="40"/>
        <w:ind w:left="680" w:hanging="680"/>
        <w:rPr>
          <w:szCs w:val="22"/>
        </w:rPr>
      </w:pPr>
      <w:bookmarkStart w:id="179" w:name="_Toc467250881"/>
      <w:bookmarkStart w:id="180" w:name="_Toc467251713"/>
      <w:bookmarkStart w:id="181" w:name="_Toc467482249"/>
      <w:bookmarkStart w:id="182" w:name="_Toc140824122"/>
      <w:r w:rsidRPr="005A3C47">
        <w:rPr>
          <w:sz w:val="20"/>
          <w:szCs w:val="20"/>
        </w:rPr>
        <w:t>4.4</w:t>
      </w:r>
      <w:r w:rsidRPr="005A3C47">
        <w:rPr>
          <w:sz w:val="20"/>
          <w:szCs w:val="20"/>
        </w:rPr>
        <w:tab/>
      </w:r>
      <w:r w:rsidRPr="00407B2E">
        <w:rPr>
          <w:szCs w:val="22"/>
        </w:rPr>
        <w:t>Dokumentation</w:t>
      </w:r>
      <w:bookmarkEnd w:id="179"/>
      <w:bookmarkEnd w:id="180"/>
      <w:bookmarkEnd w:id="181"/>
      <w:bookmarkEnd w:id="182"/>
    </w:p>
    <w:p w14:paraId="79205801" w14:textId="77777777" w:rsidR="00AA2F45" w:rsidRPr="00AA2F45" w:rsidRDefault="00AA2F45" w:rsidP="00AA2F45"/>
    <w:p w14:paraId="2C6E05DD" w14:textId="3E529B82" w:rsidR="00470CE4" w:rsidRPr="00470CE4" w:rsidRDefault="00470CE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Den huvudsakliga källan till dokumentation är kvalitetsdeklarationen. En sammanfattning av de centrala delarna publiceras även i årsrapporten Nystartade företag under rubriken Fakta om statistiken.</w:t>
      </w:r>
    </w:p>
    <w:p w14:paraId="038BEDA4" w14:textId="77777777" w:rsidR="00FA5E96" w:rsidRPr="00FF0CB7" w:rsidRDefault="00FA5E96" w:rsidP="0077704B">
      <w:pPr>
        <w:pStyle w:val="Rubrik1"/>
        <w:ind w:left="680" w:hanging="680"/>
        <w:rPr>
          <w:sz w:val="24"/>
          <w:szCs w:val="24"/>
        </w:rPr>
      </w:pPr>
      <w:bookmarkStart w:id="183" w:name="_Toc467250882"/>
      <w:bookmarkStart w:id="184" w:name="_Toc467251714"/>
      <w:bookmarkStart w:id="185" w:name="_Toc467482250"/>
      <w:bookmarkStart w:id="186" w:name="_Toc140824123"/>
      <w:r w:rsidRPr="00FF0CB7">
        <w:rPr>
          <w:sz w:val="24"/>
          <w:szCs w:val="24"/>
        </w:rPr>
        <w:t>5</w:t>
      </w:r>
      <w:r w:rsidRPr="00FF0CB7">
        <w:rPr>
          <w:sz w:val="24"/>
          <w:szCs w:val="24"/>
        </w:rPr>
        <w:tab/>
        <w:t>Jämförbarhet och samanvändbarhet</w:t>
      </w:r>
      <w:bookmarkEnd w:id="183"/>
      <w:bookmarkEnd w:id="184"/>
      <w:bookmarkEnd w:id="185"/>
      <w:bookmarkEnd w:id="186"/>
    </w:p>
    <w:p w14:paraId="2A2852CB" w14:textId="77777777" w:rsidR="00FA5E96" w:rsidRPr="00407B2E" w:rsidRDefault="00FA5E96" w:rsidP="0077704B">
      <w:pPr>
        <w:pStyle w:val="Rubrik2"/>
        <w:spacing w:before="240" w:after="40"/>
        <w:ind w:left="680" w:hanging="680"/>
        <w:rPr>
          <w:szCs w:val="22"/>
        </w:rPr>
      </w:pPr>
      <w:bookmarkStart w:id="187" w:name="_Toc467250883"/>
      <w:bookmarkStart w:id="188" w:name="_Toc467251715"/>
      <w:bookmarkStart w:id="189" w:name="_Toc467482251"/>
      <w:bookmarkStart w:id="190" w:name="_Toc140824124"/>
      <w:r w:rsidRPr="005A3C47">
        <w:rPr>
          <w:sz w:val="20"/>
          <w:szCs w:val="20"/>
        </w:rPr>
        <w:t>5.1</w:t>
      </w:r>
      <w:r w:rsidRPr="005A3C47">
        <w:rPr>
          <w:sz w:val="20"/>
          <w:szCs w:val="20"/>
        </w:rPr>
        <w:tab/>
      </w:r>
      <w:r w:rsidRPr="00407B2E">
        <w:rPr>
          <w:szCs w:val="22"/>
        </w:rPr>
        <w:t>Jämförbarhet över tid</w:t>
      </w:r>
      <w:bookmarkEnd w:id="187"/>
      <w:bookmarkEnd w:id="188"/>
      <w:bookmarkEnd w:id="189"/>
      <w:bookmarkEnd w:id="190"/>
    </w:p>
    <w:p w14:paraId="67FD01A5" w14:textId="77777777" w:rsidR="00AA2F45" w:rsidRPr="00AA2F45" w:rsidRDefault="00AA2F45" w:rsidP="00AA2F45"/>
    <w:p w14:paraId="5AE1BEED" w14:textId="143DA525" w:rsidR="00C170FE" w:rsidRPr="00A06016" w:rsidRDefault="00234E31"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234E31">
        <w:rPr>
          <w:rFonts w:ascii="Verdana" w:eastAsia="Times New Roman" w:hAnsi="Verdana" w:cs="Times New Roman"/>
          <w:sz w:val="17"/>
          <w:szCs w:val="17"/>
          <w:lang w:eastAsia="sv-SE"/>
        </w:rPr>
        <w:t>Fram till och med 2006 genomfördes Nystartade</w:t>
      </w:r>
      <w:r w:rsidR="005B57A9">
        <w:rPr>
          <w:rFonts w:ascii="Verdana" w:eastAsia="Times New Roman" w:hAnsi="Verdana" w:cs="Times New Roman"/>
          <w:sz w:val="17"/>
          <w:szCs w:val="17"/>
          <w:lang w:eastAsia="sv-SE"/>
        </w:rPr>
        <w:t xml:space="preserve"> företag</w:t>
      </w:r>
      <w:r w:rsidRPr="00234E31">
        <w:rPr>
          <w:rFonts w:ascii="Verdana" w:eastAsia="Times New Roman" w:hAnsi="Verdana" w:cs="Times New Roman"/>
          <w:sz w:val="17"/>
          <w:szCs w:val="17"/>
          <w:lang w:eastAsia="sv-SE"/>
        </w:rPr>
        <w:t xml:space="preserve"> som en reguljär urvalsundersökning på årsbasis. Från och med 2007 genomfördes Nystartade</w:t>
      </w:r>
      <w:r w:rsidR="00F738B2">
        <w:rPr>
          <w:rFonts w:ascii="Verdana" w:eastAsia="Times New Roman" w:hAnsi="Verdana" w:cs="Times New Roman"/>
          <w:sz w:val="17"/>
          <w:szCs w:val="17"/>
          <w:lang w:eastAsia="sv-SE"/>
        </w:rPr>
        <w:t xml:space="preserve"> företag</w:t>
      </w:r>
      <w:r w:rsidRPr="00234E31">
        <w:rPr>
          <w:rFonts w:ascii="Verdana" w:eastAsia="Times New Roman" w:hAnsi="Verdana" w:cs="Times New Roman"/>
          <w:sz w:val="17"/>
          <w:szCs w:val="17"/>
          <w:lang w:eastAsia="sv-SE"/>
        </w:rPr>
        <w:t xml:space="preserve"> på kvartalsbasis och med en kraftigt ökad urvalsstorlek där huvudvariablerna samlades in</w:t>
      </w:r>
      <w:r w:rsidR="00A06016">
        <w:rPr>
          <w:rFonts w:ascii="Verdana" w:eastAsia="Times New Roman" w:hAnsi="Verdana" w:cs="Times New Roman"/>
          <w:sz w:val="17"/>
          <w:szCs w:val="17"/>
          <w:lang w:eastAsia="sv-SE"/>
        </w:rPr>
        <w:t>.</w:t>
      </w:r>
      <w:r w:rsidRPr="00234E31">
        <w:rPr>
          <w:rFonts w:ascii="Verdana" w:eastAsia="Times New Roman" w:hAnsi="Verdana" w:cs="Times New Roman"/>
          <w:sz w:val="17"/>
          <w:szCs w:val="17"/>
          <w:lang w:eastAsia="sv-SE"/>
        </w:rPr>
        <w:t xml:space="preserve"> </w:t>
      </w:r>
      <w:r w:rsidR="00A06016">
        <w:rPr>
          <w:rFonts w:ascii="Verdana" w:eastAsia="Times New Roman" w:hAnsi="Verdana" w:cs="Times New Roman"/>
          <w:sz w:val="17"/>
          <w:szCs w:val="17"/>
          <w:lang w:eastAsia="sv-SE"/>
        </w:rPr>
        <w:t>Detta kompletterades</w:t>
      </w:r>
      <w:r w:rsidRPr="00234E31">
        <w:rPr>
          <w:rFonts w:ascii="Verdana" w:eastAsia="Times New Roman" w:hAnsi="Verdana" w:cs="Times New Roman"/>
          <w:sz w:val="17"/>
          <w:szCs w:val="17"/>
          <w:lang w:eastAsia="sv-SE"/>
        </w:rPr>
        <w:t xml:space="preserve"> med ett fas2-urval på årsbasis där enkäten innehöll ”mjuka” kvalitativa variabler.</w:t>
      </w:r>
      <w:r w:rsidR="00A06016" w:rsidRPr="00A06016">
        <w:t xml:space="preserve"> </w:t>
      </w:r>
      <w:r w:rsidR="00A06016" w:rsidRPr="00A06016">
        <w:rPr>
          <w:rFonts w:ascii="Verdana" w:eastAsia="Times New Roman" w:hAnsi="Verdana" w:cs="Times New Roman"/>
          <w:sz w:val="17"/>
          <w:szCs w:val="17"/>
          <w:lang w:eastAsia="sv-SE"/>
        </w:rPr>
        <w:t xml:space="preserve">Statistik gällande antal nya företag har framställts enligt beskriven metod </w:t>
      </w:r>
      <w:r w:rsidR="00A06016">
        <w:rPr>
          <w:rFonts w:ascii="Verdana" w:eastAsia="Times New Roman" w:hAnsi="Verdana" w:cs="Times New Roman"/>
          <w:sz w:val="17"/>
          <w:szCs w:val="17"/>
          <w:lang w:eastAsia="sv-SE"/>
        </w:rPr>
        <w:t xml:space="preserve">ovan </w:t>
      </w:r>
      <w:r w:rsidR="00A06016" w:rsidRPr="00A06016">
        <w:rPr>
          <w:rFonts w:ascii="Verdana" w:eastAsia="Times New Roman" w:hAnsi="Verdana" w:cs="Times New Roman"/>
          <w:sz w:val="17"/>
          <w:szCs w:val="17"/>
          <w:lang w:eastAsia="sv-SE"/>
        </w:rPr>
        <w:t>sedan 2011</w:t>
      </w:r>
      <w:r w:rsidR="00A06016">
        <w:rPr>
          <w:rFonts w:ascii="Verdana" w:eastAsia="Times New Roman" w:hAnsi="Verdana" w:cs="Times New Roman"/>
          <w:sz w:val="17"/>
          <w:szCs w:val="17"/>
          <w:lang w:eastAsia="sv-SE"/>
        </w:rPr>
        <w:t xml:space="preserve">. Från och med </w:t>
      </w:r>
      <w:r w:rsidRPr="00234E31">
        <w:rPr>
          <w:rFonts w:ascii="Verdana" w:eastAsia="Times New Roman" w:hAnsi="Verdana" w:cs="Times New Roman"/>
          <w:sz w:val="17"/>
          <w:szCs w:val="17"/>
          <w:lang w:eastAsia="sv-SE"/>
        </w:rPr>
        <w:t>2013 har undersökningen genomförts helt registerbasera</w:t>
      </w:r>
      <w:r w:rsidR="00F738B2">
        <w:rPr>
          <w:rFonts w:ascii="Verdana" w:eastAsia="Times New Roman" w:hAnsi="Verdana" w:cs="Times New Roman"/>
          <w:sz w:val="17"/>
          <w:szCs w:val="17"/>
          <w:lang w:eastAsia="sv-SE"/>
        </w:rPr>
        <w:t>t</w:t>
      </w:r>
      <w:r w:rsidRPr="00234E31">
        <w:rPr>
          <w:rFonts w:ascii="Verdana" w:eastAsia="Times New Roman" w:hAnsi="Verdana" w:cs="Times New Roman"/>
          <w:sz w:val="17"/>
          <w:szCs w:val="17"/>
          <w:lang w:eastAsia="sv-SE"/>
        </w:rPr>
        <w:t>.</w:t>
      </w:r>
      <w:r w:rsidR="00A06016" w:rsidRPr="00A06016">
        <w:t xml:space="preserve"> </w:t>
      </w:r>
      <w:r w:rsidR="00A06016" w:rsidRPr="00A06016">
        <w:rPr>
          <w:rFonts w:ascii="Verdana" w:eastAsia="Times New Roman" w:hAnsi="Verdana" w:cs="Times New Roman"/>
          <w:sz w:val="17"/>
          <w:szCs w:val="17"/>
          <w:lang w:eastAsia="sv-SE"/>
        </w:rPr>
        <w:t>Definitionen av ny</w:t>
      </w:r>
      <w:r w:rsidR="004224FF">
        <w:rPr>
          <w:rFonts w:ascii="Verdana" w:eastAsia="Times New Roman" w:hAnsi="Verdana" w:cs="Times New Roman"/>
          <w:sz w:val="17"/>
          <w:szCs w:val="17"/>
          <w:lang w:eastAsia="sv-SE"/>
        </w:rPr>
        <w:t>startat</w:t>
      </w:r>
      <w:r w:rsidR="00A06016" w:rsidRPr="00A06016">
        <w:rPr>
          <w:rFonts w:ascii="Verdana" w:eastAsia="Times New Roman" w:hAnsi="Verdana" w:cs="Times New Roman"/>
          <w:sz w:val="17"/>
          <w:szCs w:val="17"/>
          <w:lang w:eastAsia="sv-SE"/>
        </w:rPr>
        <w:t xml:space="preserve"> företag </w:t>
      </w:r>
      <w:r w:rsidR="00A06016">
        <w:rPr>
          <w:rFonts w:ascii="Verdana" w:eastAsia="Times New Roman" w:hAnsi="Verdana" w:cs="Times New Roman"/>
          <w:sz w:val="17"/>
          <w:szCs w:val="17"/>
          <w:lang w:eastAsia="sv-SE"/>
        </w:rPr>
        <w:t>har varit</w:t>
      </w:r>
      <w:r w:rsidR="00A06016" w:rsidRPr="00A06016">
        <w:rPr>
          <w:rFonts w:ascii="Verdana" w:eastAsia="Times New Roman" w:hAnsi="Verdana" w:cs="Times New Roman"/>
          <w:sz w:val="17"/>
          <w:szCs w:val="17"/>
          <w:lang w:eastAsia="sv-SE"/>
        </w:rPr>
        <w:t xml:space="preserve"> oförändrad</w:t>
      </w:r>
      <w:bookmarkStart w:id="191" w:name="_Toc467250884"/>
      <w:bookmarkStart w:id="192" w:name="_Toc467251716"/>
      <w:bookmarkStart w:id="193" w:name="_Toc467482252"/>
      <w:r w:rsidR="004224FF">
        <w:rPr>
          <w:rFonts w:ascii="Verdana" w:eastAsia="Times New Roman" w:hAnsi="Verdana" w:cs="Times New Roman"/>
          <w:sz w:val="17"/>
          <w:szCs w:val="17"/>
          <w:lang w:eastAsia="sv-SE"/>
        </w:rPr>
        <w:t xml:space="preserve"> över tid.</w:t>
      </w:r>
    </w:p>
    <w:p w14:paraId="3FC897FC" w14:textId="68DBFF65" w:rsidR="00FA5E96" w:rsidRPr="00407B2E" w:rsidRDefault="00FA5E96" w:rsidP="0077704B">
      <w:pPr>
        <w:pStyle w:val="Rubrik2"/>
        <w:spacing w:before="240" w:after="40"/>
        <w:ind w:left="680" w:hanging="680"/>
        <w:rPr>
          <w:szCs w:val="20"/>
        </w:rPr>
      </w:pPr>
      <w:bookmarkStart w:id="194" w:name="_Toc140824125"/>
      <w:r w:rsidRPr="005A3C47">
        <w:rPr>
          <w:sz w:val="20"/>
          <w:szCs w:val="20"/>
        </w:rPr>
        <w:t>5.2</w:t>
      </w:r>
      <w:r w:rsidRPr="005A3C47">
        <w:rPr>
          <w:sz w:val="20"/>
          <w:szCs w:val="20"/>
        </w:rPr>
        <w:tab/>
      </w:r>
      <w:r w:rsidRPr="00407B2E">
        <w:rPr>
          <w:szCs w:val="20"/>
        </w:rPr>
        <w:t>Jämförbarhet mellan grupper</w:t>
      </w:r>
      <w:bookmarkEnd w:id="191"/>
      <w:bookmarkEnd w:id="192"/>
      <w:bookmarkEnd w:id="193"/>
      <w:bookmarkEnd w:id="194"/>
    </w:p>
    <w:p w14:paraId="5CF973CA" w14:textId="77777777" w:rsidR="00C170FE" w:rsidRDefault="00C170FE" w:rsidP="00A21E99">
      <w:pPr>
        <w:overflowPunct w:val="0"/>
        <w:autoSpaceDE w:val="0"/>
        <w:autoSpaceDN w:val="0"/>
        <w:adjustRightInd w:val="0"/>
        <w:textAlignment w:val="baseline"/>
      </w:pPr>
    </w:p>
    <w:p w14:paraId="4E199F1D" w14:textId="0FD0EBF9" w:rsidR="003F4C60" w:rsidRDefault="006F1AF5" w:rsidP="00A21E99">
      <w:pPr>
        <w:overflowPunct w:val="0"/>
        <w:autoSpaceDE w:val="0"/>
        <w:autoSpaceDN w:val="0"/>
        <w:adjustRightInd w:val="0"/>
        <w:textAlignment w:val="baseline"/>
        <w:rPr>
          <w:rFonts w:ascii="Verdana" w:eastAsia="Times New Roman" w:hAnsi="Verdana" w:cs="Times New Roman"/>
          <w:sz w:val="17"/>
          <w:szCs w:val="17"/>
          <w:lang w:eastAsia="sv-SE"/>
        </w:rPr>
      </w:pPr>
      <w:r w:rsidRPr="00234E31">
        <w:rPr>
          <w:rFonts w:ascii="Verdana" w:eastAsia="Times New Roman" w:hAnsi="Verdana" w:cs="Times New Roman"/>
          <w:sz w:val="17"/>
          <w:szCs w:val="17"/>
          <w:lang w:eastAsia="sv-SE"/>
        </w:rPr>
        <w:t>Jämförbarhet mellan bransch</w:t>
      </w:r>
      <w:r w:rsidR="00674478" w:rsidRPr="00234E31">
        <w:rPr>
          <w:rFonts w:ascii="Verdana" w:eastAsia="Times New Roman" w:hAnsi="Verdana" w:cs="Times New Roman"/>
          <w:sz w:val="17"/>
          <w:szCs w:val="17"/>
          <w:lang w:eastAsia="sv-SE"/>
        </w:rPr>
        <w:t>grupper</w:t>
      </w:r>
      <w:r w:rsidRPr="00234E31">
        <w:rPr>
          <w:rFonts w:ascii="Verdana" w:eastAsia="Times New Roman" w:hAnsi="Verdana" w:cs="Times New Roman"/>
          <w:sz w:val="17"/>
          <w:szCs w:val="17"/>
          <w:lang w:eastAsia="sv-SE"/>
        </w:rPr>
        <w:t xml:space="preserve"> </w:t>
      </w:r>
      <w:r w:rsidR="00D06833" w:rsidRPr="00234E31">
        <w:rPr>
          <w:rFonts w:ascii="Verdana" w:eastAsia="Times New Roman" w:hAnsi="Verdana" w:cs="Times New Roman"/>
          <w:sz w:val="17"/>
          <w:szCs w:val="17"/>
          <w:lang w:eastAsia="sv-SE"/>
        </w:rPr>
        <w:t>respektive</w:t>
      </w:r>
      <w:r w:rsidRPr="00234E31">
        <w:rPr>
          <w:rFonts w:ascii="Verdana" w:eastAsia="Times New Roman" w:hAnsi="Verdana" w:cs="Times New Roman"/>
          <w:sz w:val="17"/>
          <w:szCs w:val="17"/>
          <w:lang w:eastAsia="sv-SE"/>
        </w:rPr>
        <w:t xml:space="preserve"> mellan län inom ett kvartal bör inte påverkas av</w:t>
      </w:r>
      <w:r w:rsidR="00D06833" w:rsidRPr="00234E31">
        <w:rPr>
          <w:rFonts w:ascii="Verdana" w:eastAsia="Times New Roman" w:hAnsi="Verdana" w:cs="Times New Roman"/>
          <w:sz w:val="17"/>
          <w:szCs w:val="17"/>
          <w:lang w:eastAsia="sv-SE"/>
        </w:rPr>
        <w:t xml:space="preserve"> samma osäkerhet från</w:t>
      </w:r>
      <w:r w:rsidRPr="00234E31">
        <w:rPr>
          <w:rFonts w:ascii="Verdana" w:eastAsia="Times New Roman" w:hAnsi="Verdana" w:cs="Times New Roman"/>
          <w:sz w:val="17"/>
          <w:szCs w:val="17"/>
          <w:lang w:eastAsia="sv-SE"/>
        </w:rPr>
        <w:t xml:space="preserve"> täckningsproblematiken som skattningen av totala antalet nystartade företag. Jämförbarheten mellan grupper</w:t>
      </w:r>
      <w:r w:rsidR="00654F3C" w:rsidRPr="00234E31">
        <w:rPr>
          <w:rFonts w:ascii="Verdana" w:eastAsia="Times New Roman" w:hAnsi="Verdana" w:cs="Times New Roman"/>
          <w:sz w:val="17"/>
          <w:szCs w:val="17"/>
          <w:lang w:eastAsia="sv-SE"/>
        </w:rPr>
        <w:t xml:space="preserve"> inom ett kvartal eller år</w:t>
      </w:r>
      <w:r w:rsidRPr="00234E31">
        <w:rPr>
          <w:rFonts w:ascii="Verdana" w:eastAsia="Times New Roman" w:hAnsi="Verdana" w:cs="Times New Roman"/>
          <w:sz w:val="17"/>
          <w:szCs w:val="17"/>
          <w:lang w:eastAsia="sv-SE"/>
        </w:rPr>
        <w:t xml:space="preserve"> bedöms därför vara god.</w:t>
      </w:r>
    </w:p>
    <w:p w14:paraId="7C035829" w14:textId="50C952CF" w:rsidR="00FA5E96" w:rsidRDefault="00FA5E96" w:rsidP="0077704B">
      <w:pPr>
        <w:pStyle w:val="Rubrik2"/>
        <w:spacing w:before="240" w:after="40"/>
        <w:ind w:left="680" w:hanging="680"/>
        <w:rPr>
          <w:szCs w:val="22"/>
        </w:rPr>
      </w:pPr>
      <w:bookmarkStart w:id="195" w:name="_Toc467250885"/>
      <w:bookmarkStart w:id="196" w:name="_Toc467251717"/>
      <w:bookmarkStart w:id="197" w:name="_Toc467482253"/>
      <w:bookmarkStart w:id="198" w:name="_Toc140824126"/>
      <w:r w:rsidRPr="005A3C47">
        <w:rPr>
          <w:sz w:val="20"/>
          <w:szCs w:val="20"/>
        </w:rPr>
        <w:t>5.3</w:t>
      </w:r>
      <w:r w:rsidRPr="005A3C47">
        <w:rPr>
          <w:sz w:val="20"/>
          <w:szCs w:val="20"/>
        </w:rPr>
        <w:tab/>
      </w:r>
      <w:r w:rsidRPr="00407B2E">
        <w:rPr>
          <w:szCs w:val="22"/>
        </w:rPr>
        <w:t>Samanvändbarhet i övrigt</w:t>
      </w:r>
      <w:bookmarkEnd w:id="195"/>
      <w:bookmarkEnd w:id="196"/>
      <w:bookmarkEnd w:id="197"/>
      <w:bookmarkEnd w:id="198"/>
    </w:p>
    <w:p w14:paraId="567ABD6B" w14:textId="77777777" w:rsidR="00A06016" w:rsidRPr="00A06016" w:rsidRDefault="00A06016" w:rsidP="00A06016"/>
    <w:p w14:paraId="101AB101" w14:textId="1E799537" w:rsidR="00D81C22" w:rsidRPr="00A06016" w:rsidRDefault="00D57AD0"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t>Det finns flera undersökningar som</w:t>
      </w:r>
      <w:r w:rsidR="005C0AD8" w:rsidRPr="00A06016">
        <w:rPr>
          <w:rFonts w:ascii="Verdana" w:eastAsia="Times New Roman" w:hAnsi="Verdana" w:cs="Times New Roman"/>
          <w:sz w:val="17"/>
          <w:szCs w:val="17"/>
          <w:lang w:eastAsia="sv-SE"/>
        </w:rPr>
        <w:t xml:space="preserve"> tar fram statistik över nystartade eller nyregistrerade företag. EU-reglerade undersökningar</w:t>
      </w:r>
      <w:r w:rsidR="00DA4593" w:rsidRPr="00A06016">
        <w:rPr>
          <w:rFonts w:ascii="Verdana" w:eastAsia="Times New Roman" w:hAnsi="Verdana" w:cs="Times New Roman"/>
          <w:sz w:val="17"/>
          <w:szCs w:val="17"/>
          <w:lang w:eastAsia="sv-SE"/>
        </w:rPr>
        <w:t xml:space="preserve"> inom EBS2021 (</w:t>
      </w:r>
      <w:proofErr w:type="spellStart"/>
      <w:r w:rsidR="00DA4593" w:rsidRPr="00A06016">
        <w:rPr>
          <w:rFonts w:ascii="Verdana" w:eastAsia="Times New Roman" w:hAnsi="Verdana" w:cs="Times New Roman"/>
          <w:sz w:val="17"/>
          <w:szCs w:val="17"/>
          <w:lang w:eastAsia="sv-SE"/>
        </w:rPr>
        <w:t>European</w:t>
      </w:r>
      <w:proofErr w:type="spellEnd"/>
      <w:r w:rsidR="00DA4593" w:rsidRPr="00A06016">
        <w:rPr>
          <w:rFonts w:ascii="Verdana" w:eastAsia="Times New Roman" w:hAnsi="Verdana" w:cs="Times New Roman"/>
          <w:sz w:val="17"/>
          <w:szCs w:val="17"/>
          <w:lang w:eastAsia="sv-SE"/>
        </w:rPr>
        <w:t xml:space="preserve"> Business </w:t>
      </w:r>
      <w:proofErr w:type="spellStart"/>
      <w:r w:rsidR="00DA4593" w:rsidRPr="00A06016">
        <w:rPr>
          <w:rFonts w:ascii="Verdana" w:eastAsia="Times New Roman" w:hAnsi="Verdana" w:cs="Times New Roman"/>
          <w:sz w:val="17"/>
          <w:szCs w:val="17"/>
          <w:lang w:eastAsia="sv-SE"/>
        </w:rPr>
        <w:t>Statistics</w:t>
      </w:r>
      <w:proofErr w:type="spellEnd"/>
      <w:r w:rsidR="00DA4593" w:rsidRPr="00A06016">
        <w:rPr>
          <w:rFonts w:ascii="Verdana" w:eastAsia="Times New Roman" w:hAnsi="Verdana" w:cs="Times New Roman"/>
          <w:sz w:val="17"/>
          <w:szCs w:val="17"/>
          <w:lang w:eastAsia="sv-SE"/>
        </w:rPr>
        <w:t xml:space="preserve"> Manual)</w:t>
      </w:r>
      <w:r w:rsidR="005C0AD8" w:rsidRPr="00A06016">
        <w:rPr>
          <w:rFonts w:ascii="Verdana" w:eastAsia="Times New Roman" w:hAnsi="Verdana" w:cs="Times New Roman"/>
          <w:sz w:val="17"/>
          <w:szCs w:val="17"/>
          <w:lang w:eastAsia="sv-SE"/>
        </w:rPr>
        <w:t xml:space="preserve"> är</w:t>
      </w:r>
      <w:r w:rsidR="00D81C22" w:rsidRPr="00A06016">
        <w:rPr>
          <w:rFonts w:ascii="Verdana" w:eastAsia="Times New Roman" w:hAnsi="Verdana" w:cs="Times New Roman"/>
          <w:sz w:val="17"/>
          <w:szCs w:val="17"/>
          <w:lang w:eastAsia="sv-SE"/>
        </w:rPr>
        <w:t xml:space="preserve"> den ekonomiska indikatorn</w:t>
      </w:r>
      <w:r w:rsidR="005C0AD8" w:rsidRPr="00A06016">
        <w:rPr>
          <w:rFonts w:ascii="Verdana" w:eastAsia="Times New Roman" w:hAnsi="Verdana" w:cs="Times New Roman"/>
          <w:sz w:val="17"/>
          <w:szCs w:val="17"/>
          <w:lang w:eastAsia="sv-SE"/>
        </w:rPr>
        <w:t xml:space="preserve"> </w:t>
      </w:r>
      <w:r w:rsidR="00D81C22" w:rsidRPr="00A06016">
        <w:rPr>
          <w:rFonts w:ascii="Verdana" w:eastAsia="Times New Roman" w:hAnsi="Verdana" w:cs="Times New Roman"/>
          <w:sz w:val="17"/>
          <w:szCs w:val="17"/>
          <w:lang w:eastAsia="sv-SE"/>
        </w:rPr>
        <w:t>Registreringar</w:t>
      </w:r>
      <w:r w:rsidR="005C0AD8" w:rsidRPr="00A06016">
        <w:rPr>
          <w:rFonts w:ascii="Verdana" w:eastAsia="Times New Roman" w:hAnsi="Verdana" w:cs="Times New Roman"/>
          <w:sz w:val="17"/>
          <w:szCs w:val="17"/>
          <w:lang w:eastAsia="sv-SE"/>
        </w:rPr>
        <w:t xml:space="preserve"> som </w:t>
      </w:r>
      <w:r w:rsidR="00DA4593" w:rsidRPr="00A06016">
        <w:rPr>
          <w:rFonts w:ascii="Verdana" w:eastAsia="Times New Roman" w:hAnsi="Verdana" w:cs="Times New Roman"/>
          <w:sz w:val="17"/>
          <w:szCs w:val="17"/>
          <w:lang w:eastAsia="sv-SE"/>
        </w:rPr>
        <w:t xml:space="preserve">kvartalsvis </w:t>
      </w:r>
      <w:r w:rsidR="005C0AD8" w:rsidRPr="00A06016">
        <w:rPr>
          <w:rFonts w:ascii="Verdana" w:eastAsia="Times New Roman" w:hAnsi="Verdana" w:cs="Times New Roman"/>
          <w:sz w:val="17"/>
          <w:szCs w:val="17"/>
          <w:lang w:eastAsia="sv-SE"/>
        </w:rPr>
        <w:t xml:space="preserve">mäter antalet nyregistrerade juridiska enheter i </w:t>
      </w:r>
      <w:r w:rsidR="00846FD3" w:rsidRPr="00A06016">
        <w:rPr>
          <w:rFonts w:ascii="Verdana" w:eastAsia="Times New Roman" w:hAnsi="Verdana" w:cs="Times New Roman"/>
          <w:sz w:val="17"/>
          <w:szCs w:val="17"/>
          <w:lang w:eastAsia="sv-SE"/>
        </w:rPr>
        <w:t>f</w:t>
      </w:r>
      <w:r w:rsidR="005C0AD8" w:rsidRPr="00A06016">
        <w:rPr>
          <w:rFonts w:ascii="Verdana" w:eastAsia="Times New Roman" w:hAnsi="Verdana" w:cs="Times New Roman"/>
          <w:sz w:val="17"/>
          <w:szCs w:val="17"/>
          <w:lang w:eastAsia="sv-SE"/>
        </w:rPr>
        <w:t xml:space="preserve">öretagsregistret samt Business </w:t>
      </w:r>
      <w:proofErr w:type="spellStart"/>
      <w:r w:rsidR="005C0AD8" w:rsidRPr="00A06016">
        <w:rPr>
          <w:rFonts w:ascii="Verdana" w:eastAsia="Times New Roman" w:hAnsi="Verdana" w:cs="Times New Roman"/>
          <w:sz w:val="17"/>
          <w:szCs w:val="17"/>
          <w:lang w:eastAsia="sv-SE"/>
        </w:rPr>
        <w:t>Demography</w:t>
      </w:r>
      <w:proofErr w:type="spellEnd"/>
      <w:r w:rsidR="005C0AD8" w:rsidRPr="00A06016">
        <w:rPr>
          <w:rFonts w:ascii="Verdana" w:eastAsia="Times New Roman" w:hAnsi="Verdana" w:cs="Times New Roman"/>
          <w:sz w:val="17"/>
          <w:szCs w:val="17"/>
          <w:lang w:eastAsia="sv-SE"/>
        </w:rPr>
        <w:t xml:space="preserve"> (BD) som mäter företagens demografi på årsbasis.</w:t>
      </w:r>
      <w:r w:rsidR="00D81C22" w:rsidRPr="00A06016">
        <w:rPr>
          <w:rFonts w:ascii="Verdana" w:eastAsia="Times New Roman" w:hAnsi="Verdana" w:cs="Times New Roman"/>
          <w:sz w:val="17"/>
          <w:szCs w:val="17"/>
          <w:lang w:eastAsia="sv-SE"/>
        </w:rPr>
        <w:t xml:space="preserve"> I Sverige tar även Bolagsverket fram kvartalsstatistik över nyregistrerade bolag och enskilda näringsidkare med namnskyddat firmanamn. </w:t>
      </w:r>
    </w:p>
    <w:p w14:paraId="2B44C9A3" w14:textId="1BF539F6" w:rsidR="00D81C22" w:rsidRPr="00A06016" w:rsidRDefault="005C0AD8"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lastRenderedPageBreak/>
        <w:t xml:space="preserve">I </w:t>
      </w:r>
      <w:r w:rsidR="00D81C22" w:rsidRPr="00A06016">
        <w:rPr>
          <w:rFonts w:ascii="Verdana" w:eastAsia="Times New Roman" w:hAnsi="Verdana" w:cs="Times New Roman"/>
          <w:sz w:val="17"/>
          <w:szCs w:val="17"/>
          <w:lang w:eastAsia="sv-SE"/>
        </w:rPr>
        <w:t>BD</w:t>
      </w:r>
      <w:r w:rsidRPr="00A06016">
        <w:rPr>
          <w:rFonts w:ascii="Verdana" w:eastAsia="Times New Roman" w:hAnsi="Verdana" w:cs="Times New Roman"/>
          <w:sz w:val="17"/>
          <w:szCs w:val="17"/>
          <w:lang w:eastAsia="sv-SE"/>
        </w:rPr>
        <w:t xml:space="preserve"> ingår bland annat att ta fram genuint födda företag. Metoden för att ta fram </w:t>
      </w:r>
      <w:r w:rsidR="005A408B" w:rsidRPr="00A06016">
        <w:rPr>
          <w:rFonts w:ascii="Verdana" w:eastAsia="Times New Roman" w:hAnsi="Verdana" w:cs="Times New Roman"/>
          <w:sz w:val="17"/>
          <w:szCs w:val="17"/>
          <w:lang w:eastAsia="sv-SE"/>
        </w:rPr>
        <w:t>genuint n</w:t>
      </w:r>
      <w:r w:rsidRPr="00A06016">
        <w:rPr>
          <w:rFonts w:ascii="Verdana" w:eastAsia="Times New Roman" w:hAnsi="Verdana" w:cs="Times New Roman"/>
          <w:sz w:val="17"/>
          <w:szCs w:val="17"/>
          <w:lang w:eastAsia="sv-SE"/>
        </w:rPr>
        <w:t>ystartade företag</w:t>
      </w:r>
      <w:r w:rsidR="00F75348">
        <w:rPr>
          <w:rFonts w:ascii="Verdana" w:eastAsia="Times New Roman" w:hAnsi="Verdana" w:cs="Times New Roman"/>
          <w:sz w:val="17"/>
          <w:szCs w:val="17"/>
          <w:lang w:eastAsia="sv-SE"/>
        </w:rPr>
        <w:t xml:space="preserve"> i undersökningen nystartade företag</w:t>
      </w:r>
      <w:r w:rsidRPr="00A06016">
        <w:rPr>
          <w:rFonts w:ascii="Verdana" w:eastAsia="Times New Roman" w:hAnsi="Verdana" w:cs="Times New Roman"/>
          <w:sz w:val="17"/>
          <w:szCs w:val="17"/>
          <w:lang w:eastAsia="sv-SE"/>
        </w:rPr>
        <w:t xml:space="preserve"> och genuint födda företag i</w:t>
      </w:r>
      <w:r w:rsidR="00F75348">
        <w:rPr>
          <w:rFonts w:ascii="Verdana" w:eastAsia="Times New Roman" w:hAnsi="Verdana" w:cs="Times New Roman"/>
          <w:sz w:val="17"/>
          <w:szCs w:val="17"/>
          <w:lang w:eastAsia="sv-SE"/>
        </w:rPr>
        <w:t xml:space="preserve"> undersökningen</w:t>
      </w:r>
      <w:r w:rsidRPr="00A06016">
        <w:rPr>
          <w:rFonts w:ascii="Verdana" w:eastAsia="Times New Roman" w:hAnsi="Verdana" w:cs="Times New Roman"/>
          <w:sz w:val="17"/>
          <w:szCs w:val="17"/>
          <w:lang w:eastAsia="sv-SE"/>
        </w:rPr>
        <w:t xml:space="preserve"> BD är densamma varför </w:t>
      </w:r>
      <w:r w:rsidR="00D81C22" w:rsidRPr="00A06016">
        <w:rPr>
          <w:rFonts w:ascii="Verdana" w:eastAsia="Times New Roman" w:hAnsi="Verdana" w:cs="Times New Roman"/>
          <w:sz w:val="17"/>
          <w:szCs w:val="17"/>
          <w:lang w:eastAsia="sv-SE"/>
        </w:rPr>
        <w:t>statistiken bör överensstämma</w:t>
      </w:r>
      <w:r w:rsidR="00840605" w:rsidRPr="00A06016">
        <w:rPr>
          <w:rFonts w:ascii="Verdana" w:eastAsia="Times New Roman" w:hAnsi="Verdana" w:cs="Times New Roman"/>
          <w:sz w:val="17"/>
          <w:szCs w:val="17"/>
          <w:lang w:eastAsia="sv-SE"/>
        </w:rPr>
        <w:t xml:space="preserve"> bra</w:t>
      </w:r>
      <w:r w:rsidR="00D81C22" w:rsidRPr="00A06016">
        <w:rPr>
          <w:rFonts w:ascii="Verdana" w:eastAsia="Times New Roman" w:hAnsi="Verdana" w:cs="Times New Roman"/>
          <w:sz w:val="17"/>
          <w:szCs w:val="17"/>
          <w:lang w:eastAsia="sv-SE"/>
        </w:rPr>
        <w:t xml:space="preserve">. Däremot finns det betydande skillnader mellan </w:t>
      </w:r>
      <w:r w:rsidR="005A408B" w:rsidRPr="00A06016">
        <w:rPr>
          <w:rFonts w:ascii="Verdana" w:eastAsia="Times New Roman" w:hAnsi="Verdana" w:cs="Times New Roman"/>
          <w:sz w:val="17"/>
          <w:szCs w:val="17"/>
          <w:lang w:eastAsia="sv-SE"/>
        </w:rPr>
        <w:t>n</w:t>
      </w:r>
      <w:r w:rsidR="00D81C22" w:rsidRPr="00A06016">
        <w:rPr>
          <w:rFonts w:ascii="Verdana" w:eastAsia="Times New Roman" w:hAnsi="Verdana" w:cs="Times New Roman"/>
          <w:sz w:val="17"/>
          <w:szCs w:val="17"/>
          <w:lang w:eastAsia="sv-SE"/>
        </w:rPr>
        <w:t>ystartade företag och statistik</w:t>
      </w:r>
      <w:r w:rsidR="00D06833" w:rsidRPr="00A06016">
        <w:rPr>
          <w:rFonts w:ascii="Verdana" w:eastAsia="Times New Roman" w:hAnsi="Verdana" w:cs="Times New Roman"/>
          <w:sz w:val="17"/>
          <w:szCs w:val="17"/>
          <w:lang w:eastAsia="sv-SE"/>
        </w:rPr>
        <w:t>en</w:t>
      </w:r>
      <w:r w:rsidR="00D81C22" w:rsidRPr="00A06016">
        <w:rPr>
          <w:rFonts w:ascii="Verdana" w:eastAsia="Times New Roman" w:hAnsi="Verdana" w:cs="Times New Roman"/>
          <w:sz w:val="17"/>
          <w:szCs w:val="17"/>
          <w:lang w:eastAsia="sv-SE"/>
        </w:rPr>
        <w:t xml:space="preserve"> över nyregistreringar varför dessa undersökningar</w:t>
      </w:r>
      <w:r w:rsidR="00840605" w:rsidRPr="00A06016">
        <w:rPr>
          <w:rFonts w:ascii="Verdana" w:eastAsia="Times New Roman" w:hAnsi="Verdana" w:cs="Times New Roman"/>
          <w:sz w:val="17"/>
          <w:szCs w:val="17"/>
          <w:lang w:eastAsia="sv-SE"/>
        </w:rPr>
        <w:t>s skattningar</w:t>
      </w:r>
      <w:r w:rsidR="00D81C22" w:rsidRPr="00A06016">
        <w:rPr>
          <w:rFonts w:ascii="Verdana" w:eastAsia="Times New Roman" w:hAnsi="Verdana" w:cs="Times New Roman"/>
          <w:sz w:val="17"/>
          <w:szCs w:val="17"/>
          <w:lang w:eastAsia="sv-SE"/>
        </w:rPr>
        <w:t xml:space="preserve"> inte kan förväntas överensstämma.</w:t>
      </w:r>
    </w:p>
    <w:p w14:paraId="03F17DA8" w14:textId="6CE218D3" w:rsidR="005C0AD8" w:rsidRPr="00A06016" w:rsidRDefault="00D81C22"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t xml:space="preserve">Nystartade företag framställs från </w:t>
      </w:r>
      <w:r w:rsidR="00846FD3" w:rsidRPr="00A06016">
        <w:rPr>
          <w:rFonts w:ascii="Verdana" w:eastAsia="Times New Roman" w:hAnsi="Verdana" w:cs="Times New Roman"/>
          <w:sz w:val="17"/>
          <w:szCs w:val="17"/>
          <w:lang w:eastAsia="sv-SE"/>
        </w:rPr>
        <w:t>f</w:t>
      </w:r>
      <w:r w:rsidRPr="00A06016">
        <w:rPr>
          <w:rFonts w:ascii="Verdana" w:eastAsia="Times New Roman" w:hAnsi="Verdana" w:cs="Times New Roman"/>
          <w:sz w:val="17"/>
          <w:szCs w:val="17"/>
          <w:lang w:eastAsia="sv-SE"/>
        </w:rPr>
        <w:t>öretagsregistret. Därför bör samanvändbarheten mellan Nystartade företag och företagsbeståndet</w:t>
      </w:r>
      <w:r w:rsidR="00840605" w:rsidRPr="00A06016">
        <w:rPr>
          <w:rFonts w:ascii="Verdana" w:eastAsia="Times New Roman" w:hAnsi="Verdana" w:cs="Times New Roman"/>
          <w:sz w:val="17"/>
          <w:szCs w:val="17"/>
          <w:lang w:eastAsia="sv-SE"/>
        </w:rPr>
        <w:t xml:space="preserve"> i </w:t>
      </w:r>
      <w:r w:rsidR="00846FD3" w:rsidRPr="00A06016">
        <w:rPr>
          <w:rFonts w:ascii="Verdana" w:eastAsia="Times New Roman" w:hAnsi="Verdana" w:cs="Times New Roman"/>
          <w:sz w:val="17"/>
          <w:szCs w:val="17"/>
          <w:lang w:eastAsia="sv-SE"/>
        </w:rPr>
        <w:t>f</w:t>
      </w:r>
      <w:r w:rsidR="00840605" w:rsidRPr="00A06016">
        <w:rPr>
          <w:rFonts w:ascii="Verdana" w:eastAsia="Times New Roman" w:hAnsi="Verdana" w:cs="Times New Roman"/>
          <w:sz w:val="17"/>
          <w:szCs w:val="17"/>
          <w:lang w:eastAsia="sv-SE"/>
        </w:rPr>
        <w:t>öretagsregistret</w:t>
      </w:r>
      <w:r w:rsidRPr="00A06016">
        <w:rPr>
          <w:rFonts w:ascii="Verdana" w:eastAsia="Times New Roman" w:hAnsi="Verdana" w:cs="Times New Roman"/>
          <w:sz w:val="17"/>
          <w:szCs w:val="17"/>
          <w:lang w:eastAsia="sv-SE"/>
        </w:rPr>
        <w:t xml:space="preserve"> vara god</w:t>
      </w:r>
      <w:r w:rsidR="00840605" w:rsidRPr="00A06016">
        <w:rPr>
          <w:rFonts w:ascii="Verdana" w:eastAsia="Times New Roman" w:hAnsi="Verdana" w:cs="Times New Roman"/>
          <w:sz w:val="17"/>
          <w:szCs w:val="17"/>
          <w:lang w:eastAsia="sv-SE"/>
        </w:rPr>
        <w:t xml:space="preserve">, </w:t>
      </w:r>
      <w:r w:rsidR="00F75348" w:rsidRPr="00A06016">
        <w:rPr>
          <w:rFonts w:ascii="Verdana" w:eastAsia="Times New Roman" w:hAnsi="Verdana" w:cs="Times New Roman"/>
          <w:sz w:val="17"/>
          <w:szCs w:val="17"/>
          <w:lang w:eastAsia="sv-SE"/>
        </w:rPr>
        <w:t>till exempel</w:t>
      </w:r>
      <w:r w:rsidR="00840605" w:rsidRPr="00A06016">
        <w:rPr>
          <w:rFonts w:ascii="Verdana" w:eastAsia="Times New Roman" w:hAnsi="Verdana" w:cs="Times New Roman"/>
          <w:sz w:val="17"/>
          <w:szCs w:val="17"/>
          <w:lang w:eastAsia="sv-SE"/>
        </w:rPr>
        <w:t xml:space="preserve"> för att</w:t>
      </w:r>
      <w:r w:rsidRPr="00A06016">
        <w:rPr>
          <w:rFonts w:ascii="Verdana" w:eastAsia="Times New Roman" w:hAnsi="Verdana" w:cs="Times New Roman"/>
          <w:sz w:val="17"/>
          <w:szCs w:val="17"/>
          <w:lang w:eastAsia="sv-SE"/>
        </w:rPr>
        <w:t xml:space="preserve"> beräkna </w:t>
      </w:r>
      <w:r w:rsidR="00840605" w:rsidRPr="00A06016">
        <w:rPr>
          <w:rFonts w:ascii="Verdana" w:eastAsia="Times New Roman" w:hAnsi="Verdana" w:cs="Times New Roman"/>
          <w:sz w:val="17"/>
          <w:szCs w:val="17"/>
          <w:lang w:eastAsia="sv-SE"/>
        </w:rPr>
        <w:t>förnyelsetal inom olika grupper.</w:t>
      </w:r>
      <w:r w:rsidRPr="00A06016">
        <w:rPr>
          <w:rFonts w:ascii="Verdana" w:eastAsia="Times New Roman" w:hAnsi="Verdana" w:cs="Times New Roman"/>
          <w:sz w:val="17"/>
          <w:szCs w:val="17"/>
          <w:lang w:eastAsia="sv-SE"/>
        </w:rPr>
        <w:t xml:space="preserve"> </w:t>
      </w:r>
    </w:p>
    <w:p w14:paraId="790EEF86" w14:textId="77777777" w:rsidR="00D81C22" w:rsidRDefault="00D81C22" w:rsidP="00AA2F45"/>
    <w:p w14:paraId="03656E46" w14:textId="77777777" w:rsidR="00FA5E96" w:rsidRPr="00407B2E" w:rsidRDefault="00FA5E96" w:rsidP="0077704B">
      <w:pPr>
        <w:pStyle w:val="Rubrik2"/>
        <w:spacing w:before="240" w:after="40"/>
        <w:ind w:left="680" w:hanging="680"/>
        <w:rPr>
          <w:szCs w:val="22"/>
        </w:rPr>
      </w:pPr>
      <w:bookmarkStart w:id="199" w:name="_Toc467250886"/>
      <w:bookmarkStart w:id="200" w:name="_Toc467251718"/>
      <w:bookmarkStart w:id="201" w:name="_Toc467482254"/>
      <w:bookmarkStart w:id="202" w:name="_Toc140824127"/>
      <w:r w:rsidRPr="005A3C47">
        <w:rPr>
          <w:sz w:val="20"/>
          <w:szCs w:val="20"/>
        </w:rPr>
        <w:t>5.4</w:t>
      </w:r>
      <w:r w:rsidRPr="005A3C47">
        <w:rPr>
          <w:sz w:val="20"/>
          <w:szCs w:val="20"/>
        </w:rPr>
        <w:tab/>
      </w:r>
      <w:r w:rsidRPr="00407B2E">
        <w:rPr>
          <w:szCs w:val="22"/>
        </w:rPr>
        <w:t>Numerisk överensstämmelse</w:t>
      </w:r>
      <w:bookmarkEnd w:id="199"/>
      <w:bookmarkEnd w:id="200"/>
      <w:bookmarkEnd w:id="201"/>
      <w:bookmarkEnd w:id="202"/>
    </w:p>
    <w:p w14:paraId="654430A5" w14:textId="77777777" w:rsidR="00AA2F45" w:rsidRPr="00AA2F45" w:rsidRDefault="00AA2F45" w:rsidP="00AA2F45"/>
    <w:p w14:paraId="4680E7C6" w14:textId="5B07ED91" w:rsidR="000307E1" w:rsidRPr="000307E1" w:rsidRDefault="000307E1" w:rsidP="00A06016">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Förnyelsetalet (antal nystartade företag per 100 befintliga företag) i riket skiljer sig mellan redovisningen efter län och efter bransch, eftersom populationen av befintliga företag skiljer sig mellan grupperna. Det beror på att</w:t>
      </w:r>
      <w:r w:rsidR="005D0E35">
        <w:rPr>
          <w:rFonts w:ascii="Verdana" w:eastAsia="Times New Roman" w:hAnsi="Verdana" w:cs="Times New Roman"/>
          <w:sz w:val="17"/>
          <w:szCs w:val="17"/>
          <w:lang w:eastAsia="sv-SE"/>
        </w:rPr>
        <w:t xml:space="preserve"> företag i</w:t>
      </w:r>
      <w:r>
        <w:rPr>
          <w:rFonts w:ascii="Verdana" w:eastAsia="Times New Roman" w:hAnsi="Verdana" w:cs="Times New Roman"/>
          <w:sz w:val="17"/>
          <w:szCs w:val="17"/>
          <w:lang w:eastAsia="sv-SE"/>
        </w:rPr>
        <w:t xml:space="preserve"> vissa branschkoder inte ingår i </w:t>
      </w:r>
      <w:r w:rsidR="005D0E35">
        <w:rPr>
          <w:rFonts w:ascii="Verdana" w:eastAsia="Times New Roman" w:hAnsi="Verdana" w:cs="Times New Roman"/>
          <w:sz w:val="17"/>
          <w:szCs w:val="17"/>
          <w:lang w:eastAsia="sv-SE"/>
        </w:rPr>
        <w:t>den branschgruppering som används</w:t>
      </w:r>
      <w:r>
        <w:rPr>
          <w:rFonts w:ascii="Verdana" w:eastAsia="Times New Roman" w:hAnsi="Verdana" w:cs="Times New Roman"/>
          <w:sz w:val="17"/>
          <w:szCs w:val="17"/>
          <w:lang w:eastAsia="sv-SE"/>
        </w:rPr>
        <w:t xml:space="preserve"> eftersom de inte ingår </w:t>
      </w:r>
      <w:r w:rsidR="005D0E35">
        <w:rPr>
          <w:rFonts w:ascii="Verdana" w:eastAsia="Times New Roman" w:hAnsi="Verdana" w:cs="Times New Roman"/>
          <w:sz w:val="17"/>
          <w:szCs w:val="17"/>
          <w:lang w:eastAsia="sv-SE"/>
        </w:rPr>
        <w:t>i målpopulationen. Dessa företag kan inte exkluderas ur befintliga företag på länsnivå eftersom sådan statistik inte finns tillgänglig. I övrigt är resultaten samstämmiga.</w:t>
      </w:r>
      <w:r w:rsidR="00A06016">
        <w:rPr>
          <w:rFonts w:ascii="Verdana" w:eastAsia="Times New Roman" w:hAnsi="Verdana" w:cs="Times New Roman"/>
          <w:sz w:val="17"/>
          <w:szCs w:val="17"/>
          <w:lang w:eastAsia="sv-SE"/>
        </w:rPr>
        <w:t xml:space="preserve"> </w:t>
      </w:r>
      <w:r w:rsidR="00A06016" w:rsidRPr="00A06016">
        <w:rPr>
          <w:rFonts w:ascii="Verdana" w:eastAsia="Times New Roman" w:hAnsi="Verdana" w:cs="Times New Roman"/>
          <w:sz w:val="17"/>
          <w:szCs w:val="17"/>
          <w:lang w:eastAsia="sv-SE"/>
        </w:rPr>
        <w:t>I historisk</w:t>
      </w:r>
      <w:r w:rsidR="00A06016">
        <w:rPr>
          <w:rFonts w:ascii="Verdana" w:eastAsia="Times New Roman" w:hAnsi="Verdana" w:cs="Times New Roman"/>
          <w:sz w:val="17"/>
          <w:szCs w:val="17"/>
          <w:lang w:eastAsia="sv-SE"/>
        </w:rPr>
        <w:t xml:space="preserve"> </w:t>
      </w:r>
      <w:r w:rsidR="00A06016" w:rsidRPr="00A06016">
        <w:rPr>
          <w:rFonts w:ascii="Verdana" w:eastAsia="Times New Roman" w:hAnsi="Verdana" w:cs="Times New Roman"/>
          <w:sz w:val="17"/>
          <w:szCs w:val="17"/>
          <w:lang w:eastAsia="sv-SE"/>
        </w:rPr>
        <w:t>statistik med urval som underlag förekommer differenser mellan olika delsummor på grund av avrundning</w:t>
      </w:r>
      <w:r w:rsidR="00A06016">
        <w:rPr>
          <w:rFonts w:ascii="Verdana" w:eastAsia="Times New Roman" w:hAnsi="Verdana" w:cs="Times New Roman"/>
          <w:sz w:val="17"/>
          <w:szCs w:val="17"/>
          <w:lang w:eastAsia="sv-SE"/>
        </w:rPr>
        <w:t>.</w:t>
      </w:r>
    </w:p>
    <w:p w14:paraId="2CDFF87E" w14:textId="77777777" w:rsidR="00922401" w:rsidRPr="00FF0CB7" w:rsidRDefault="00C95FB4" w:rsidP="005A3C47">
      <w:pPr>
        <w:pStyle w:val="Rubrik"/>
        <w:spacing w:before="240" w:after="40"/>
        <w:ind w:left="851" w:hanging="851"/>
        <w:rPr>
          <w:rFonts w:ascii="Arial" w:eastAsia="Times New Roman" w:hAnsi="Arial" w:cs="Arial"/>
          <w:b/>
          <w:sz w:val="28"/>
          <w:szCs w:val="28"/>
          <w:lang w:eastAsia="sv-SE"/>
        </w:rPr>
      </w:pPr>
      <w:bookmarkStart w:id="203" w:name="_Toc467250887"/>
      <w:bookmarkStart w:id="204" w:name="_Toc467251719"/>
      <w:bookmarkStart w:id="205" w:name="_Toc467482255"/>
      <w:bookmarkStart w:id="206" w:name="_Toc140824128"/>
      <w:r w:rsidRPr="00FF0CB7">
        <w:rPr>
          <w:rFonts w:ascii="Arial" w:eastAsia="Times New Roman" w:hAnsi="Arial" w:cs="Arial"/>
          <w:b/>
          <w:sz w:val="28"/>
          <w:szCs w:val="28"/>
          <w:lang w:eastAsia="sv-SE"/>
        </w:rPr>
        <w:t>Allmänna</w:t>
      </w:r>
      <w:r w:rsidR="00B2442C" w:rsidRPr="00FF0CB7">
        <w:rPr>
          <w:rFonts w:ascii="Arial" w:eastAsia="Times New Roman" w:hAnsi="Arial" w:cs="Arial"/>
          <w:b/>
          <w:sz w:val="28"/>
          <w:szCs w:val="28"/>
          <w:lang w:eastAsia="sv-SE"/>
        </w:rPr>
        <w:t xml:space="preserve"> </w:t>
      </w:r>
      <w:r w:rsidRPr="00FF0CB7">
        <w:rPr>
          <w:rFonts w:ascii="Arial" w:eastAsia="Times New Roman" w:hAnsi="Arial" w:cs="Arial"/>
          <w:b/>
          <w:sz w:val="28"/>
          <w:szCs w:val="28"/>
          <w:lang w:eastAsia="sv-SE"/>
        </w:rPr>
        <w:t>uppgifter</w:t>
      </w:r>
      <w:bookmarkEnd w:id="203"/>
      <w:bookmarkEnd w:id="204"/>
      <w:bookmarkEnd w:id="205"/>
      <w:bookmarkEnd w:id="206"/>
    </w:p>
    <w:p w14:paraId="274CC813" w14:textId="63C0C037" w:rsidR="00922401" w:rsidRDefault="00C9452D" w:rsidP="0077704B">
      <w:pPr>
        <w:pStyle w:val="Rubrik1"/>
        <w:ind w:left="680" w:hanging="680"/>
        <w:rPr>
          <w:sz w:val="24"/>
          <w:szCs w:val="24"/>
        </w:rPr>
      </w:pPr>
      <w:bookmarkStart w:id="207" w:name="_Toc435767592"/>
      <w:bookmarkStart w:id="208" w:name="_Toc467250888"/>
      <w:bookmarkStart w:id="209" w:name="_Toc467251720"/>
      <w:bookmarkStart w:id="210" w:name="_Toc467482256"/>
      <w:bookmarkStart w:id="211" w:name="_Toc140824129"/>
      <w:r w:rsidRPr="00FF0CB7">
        <w:rPr>
          <w:sz w:val="24"/>
          <w:szCs w:val="24"/>
        </w:rPr>
        <w:t>A</w:t>
      </w:r>
      <w:r w:rsidRPr="00FF0CB7">
        <w:rPr>
          <w:sz w:val="24"/>
          <w:szCs w:val="24"/>
        </w:rPr>
        <w:tab/>
      </w:r>
      <w:bookmarkEnd w:id="207"/>
      <w:r w:rsidR="0056476D" w:rsidRPr="00FF0CB7">
        <w:rPr>
          <w:sz w:val="24"/>
          <w:szCs w:val="24"/>
        </w:rPr>
        <w:t>K</w:t>
      </w:r>
      <w:r w:rsidR="00922401" w:rsidRPr="00FF0CB7">
        <w:rPr>
          <w:sz w:val="24"/>
          <w:szCs w:val="24"/>
        </w:rPr>
        <w:t>lassificering</w:t>
      </w:r>
      <w:r w:rsidR="0056476D" w:rsidRPr="00FF0CB7">
        <w:rPr>
          <w:sz w:val="24"/>
          <w:szCs w:val="24"/>
        </w:rPr>
        <w:t>en Sveriges officiella statistik</w:t>
      </w:r>
      <w:bookmarkEnd w:id="208"/>
      <w:bookmarkEnd w:id="209"/>
      <w:bookmarkEnd w:id="210"/>
      <w:bookmarkEnd w:id="211"/>
    </w:p>
    <w:p w14:paraId="749AE89A" w14:textId="75DA47FD" w:rsidR="007925CD" w:rsidRDefault="007925CD" w:rsidP="007925CD"/>
    <w:p w14:paraId="5208B26A" w14:textId="536C0C41" w:rsidR="007925CD" w:rsidRPr="00321102" w:rsidRDefault="007925CD" w:rsidP="007925CD">
      <w:pPr>
        <w:rPr>
          <w:rFonts w:ascii="Verdana" w:hAnsi="Verdana"/>
          <w:sz w:val="17"/>
          <w:szCs w:val="17"/>
        </w:rPr>
      </w:pPr>
      <w:r w:rsidRPr="00321102">
        <w:rPr>
          <w:rFonts w:ascii="Verdana" w:hAnsi="Verdana"/>
          <w:sz w:val="17"/>
          <w:szCs w:val="17"/>
        </w:rPr>
        <w:t>Statistiken är officiell statistik</w:t>
      </w:r>
      <w:r w:rsidR="00321102" w:rsidRPr="00321102">
        <w:rPr>
          <w:rFonts w:ascii="Verdana" w:hAnsi="Verdana"/>
          <w:sz w:val="17"/>
          <w:szCs w:val="17"/>
        </w:rPr>
        <w:t xml:space="preserve"> inom ämnesområdet Näringsverksamhet</w:t>
      </w:r>
      <w:r w:rsidRPr="00321102">
        <w:rPr>
          <w:rFonts w:ascii="Verdana" w:hAnsi="Verdana"/>
          <w:sz w:val="17"/>
          <w:szCs w:val="17"/>
        </w:rPr>
        <w:t xml:space="preserve"> enligt bilaga</w:t>
      </w:r>
      <w:r w:rsidR="00321102" w:rsidRPr="00321102">
        <w:rPr>
          <w:rFonts w:ascii="Verdana" w:hAnsi="Verdana"/>
          <w:sz w:val="17"/>
          <w:szCs w:val="17"/>
        </w:rPr>
        <w:t xml:space="preserve"> till</w:t>
      </w:r>
      <w:r w:rsidRPr="00321102">
        <w:rPr>
          <w:rFonts w:ascii="Verdana" w:hAnsi="Verdana"/>
          <w:sz w:val="17"/>
          <w:szCs w:val="17"/>
        </w:rPr>
        <w:t xml:space="preserve"> </w:t>
      </w:r>
      <w:r w:rsidR="00321102" w:rsidRPr="00321102">
        <w:rPr>
          <w:rFonts w:ascii="Verdana" w:hAnsi="Verdana"/>
          <w:sz w:val="17"/>
          <w:szCs w:val="17"/>
        </w:rPr>
        <w:t>förordningen</w:t>
      </w:r>
      <w:r w:rsidRPr="00321102">
        <w:rPr>
          <w:rFonts w:ascii="Verdana" w:hAnsi="Verdana"/>
          <w:sz w:val="17"/>
          <w:szCs w:val="17"/>
        </w:rPr>
        <w:t xml:space="preserve"> (2001:</w:t>
      </w:r>
      <w:r w:rsidR="00321102" w:rsidRPr="00321102">
        <w:rPr>
          <w:rFonts w:ascii="Verdana" w:hAnsi="Verdana"/>
          <w:sz w:val="17"/>
          <w:szCs w:val="17"/>
        </w:rPr>
        <w:t>100</w:t>
      </w:r>
      <w:r w:rsidRPr="00321102">
        <w:rPr>
          <w:rFonts w:ascii="Verdana" w:hAnsi="Verdana"/>
          <w:sz w:val="17"/>
          <w:szCs w:val="17"/>
        </w:rPr>
        <w:t xml:space="preserve">) om </w:t>
      </w:r>
      <w:r w:rsidR="00321102" w:rsidRPr="00321102">
        <w:rPr>
          <w:rFonts w:ascii="Verdana" w:hAnsi="Verdana"/>
          <w:sz w:val="17"/>
          <w:szCs w:val="17"/>
        </w:rPr>
        <w:t xml:space="preserve">den </w:t>
      </w:r>
      <w:r w:rsidRPr="00321102">
        <w:rPr>
          <w:rFonts w:ascii="Verdana" w:hAnsi="Verdana"/>
          <w:sz w:val="17"/>
          <w:szCs w:val="17"/>
        </w:rPr>
        <w:t>officiell</w:t>
      </w:r>
      <w:r w:rsidR="00321102" w:rsidRPr="00321102">
        <w:rPr>
          <w:rFonts w:ascii="Verdana" w:hAnsi="Verdana"/>
          <w:sz w:val="17"/>
          <w:szCs w:val="17"/>
        </w:rPr>
        <w:t>a</w:t>
      </w:r>
      <w:r w:rsidRPr="00321102">
        <w:rPr>
          <w:rFonts w:ascii="Verdana" w:hAnsi="Verdana"/>
          <w:sz w:val="17"/>
          <w:szCs w:val="17"/>
        </w:rPr>
        <w:t xml:space="preserve"> statistik</w:t>
      </w:r>
      <w:r w:rsidR="00321102" w:rsidRPr="00321102">
        <w:rPr>
          <w:rFonts w:ascii="Verdana" w:hAnsi="Verdana"/>
          <w:sz w:val="17"/>
          <w:szCs w:val="17"/>
        </w:rPr>
        <w:t>en</w:t>
      </w:r>
      <w:r w:rsidRPr="00321102">
        <w:rPr>
          <w:rFonts w:ascii="Verdana" w:hAnsi="Verdana"/>
          <w:sz w:val="17"/>
          <w:szCs w:val="17"/>
        </w:rPr>
        <w:t>.</w:t>
      </w:r>
      <w:r w:rsidR="00321102" w:rsidRPr="00321102">
        <w:rPr>
          <w:rFonts w:ascii="Verdana" w:hAnsi="Verdana"/>
          <w:sz w:val="17"/>
          <w:szCs w:val="17"/>
        </w:rPr>
        <w:t xml:space="preserve"> Förordningen anger att Myndigheten för tillväxtpolitiska utvärderingar och analyser</w:t>
      </w:r>
      <w:r w:rsidR="003C339D">
        <w:rPr>
          <w:rFonts w:ascii="Verdana" w:hAnsi="Verdana"/>
          <w:sz w:val="17"/>
          <w:szCs w:val="17"/>
        </w:rPr>
        <w:t xml:space="preserve"> (Tillväxtanalys)</w:t>
      </w:r>
      <w:r w:rsidR="00321102" w:rsidRPr="00321102">
        <w:rPr>
          <w:rFonts w:ascii="Verdana" w:hAnsi="Verdana"/>
          <w:sz w:val="17"/>
          <w:szCs w:val="17"/>
        </w:rPr>
        <w:t xml:space="preserve"> är ansvarig för statistikområdet</w:t>
      </w:r>
      <w:r w:rsidR="0036237D">
        <w:rPr>
          <w:rFonts w:ascii="Verdana" w:hAnsi="Verdana"/>
          <w:sz w:val="17"/>
          <w:szCs w:val="17"/>
        </w:rPr>
        <w:t xml:space="preserve"> Nystartade företag.</w:t>
      </w:r>
      <w:r w:rsidR="003C339D">
        <w:rPr>
          <w:rFonts w:ascii="Verdana" w:hAnsi="Verdana"/>
          <w:sz w:val="17"/>
          <w:szCs w:val="17"/>
        </w:rPr>
        <w:t xml:space="preserve"> Enligt förordningen är Tillväxtanalys även ansvarig för statistikområdena Internationella företag </w:t>
      </w:r>
      <w:r w:rsidR="008C6164">
        <w:rPr>
          <w:rFonts w:ascii="Verdana" w:hAnsi="Verdana"/>
          <w:sz w:val="17"/>
          <w:szCs w:val="17"/>
        </w:rPr>
        <w:t>samt</w:t>
      </w:r>
      <w:r w:rsidR="003C339D">
        <w:rPr>
          <w:rFonts w:ascii="Verdana" w:hAnsi="Verdana"/>
          <w:sz w:val="17"/>
          <w:szCs w:val="17"/>
        </w:rPr>
        <w:t xml:space="preserve"> Konkurser och offentliga ackord.</w:t>
      </w:r>
    </w:p>
    <w:p w14:paraId="4F14E9C3" w14:textId="77777777" w:rsidR="00C9452D" w:rsidRPr="00FF0CB7" w:rsidRDefault="00C9452D" w:rsidP="0077704B">
      <w:pPr>
        <w:pStyle w:val="Rubrik1"/>
        <w:ind w:left="680" w:hanging="680"/>
        <w:rPr>
          <w:sz w:val="24"/>
          <w:szCs w:val="24"/>
        </w:rPr>
      </w:pPr>
      <w:bookmarkStart w:id="212" w:name="_Toc467250889"/>
      <w:bookmarkStart w:id="213" w:name="_Toc467251721"/>
      <w:bookmarkStart w:id="214" w:name="_Toc467482257"/>
      <w:bookmarkStart w:id="215" w:name="_Toc140824130"/>
      <w:r w:rsidRPr="00FF0CB7">
        <w:rPr>
          <w:sz w:val="24"/>
          <w:szCs w:val="24"/>
        </w:rPr>
        <w:t>B</w:t>
      </w:r>
      <w:r w:rsidRPr="00FF0CB7">
        <w:rPr>
          <w:sz w:val="24"/>
          <w:szCs w:val="24"/>
        </w:rPr>
        <w:tab/>
        <w:t>Sekretess</w:t>
      </w:r>
      <w:r w:rsidR="00C60C56" w:rsidRPr="00FF0CB7">
        <w:rPr>
          <w:sz w:val="24"/>
          <w:szCs w:val="24"/>
        </w:rPr>
        <w:t xml:space="preserve"> och personuppgiftsbehandling</w:t>
      </w:r>
      <w:bookmarkEnd w:id="212"/>
      <w:bookmarkEnd w:id="213"/>
      <w:bookmarkEnd w:id="214"/>
      <w:bookmarkEnd w:id="215"/>
    </w:p>
    <w:p w14:paraId="7058AACA" w14:textId="77777777" w:rsidR="00CF2F52" w:rsidRPr="007B5482" w:rsidRDefault="00CF2F52" w:rsidP="00CF2F52">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0C70608A" w14:textId="1F0AF3FA" w:rsidR="0059785C" w:rsidRPr="0059785C" w:rsidRDefault="0059785C" w:rsidP="00A21E99">
      <w:pPr>
        <w:overflowPunct w:val="0"/>
        <w:autoSpaceDE w:val="0"/>
        <w:autoSpaceDN w:val="0"/>
        <w:adjustRightInd w:val="0"/>
        <w:textAlignment w:val="baseline"/>
        <w:rPr>
          <w:rFonts w:ascii="Verdana" w:eastAsia="Times New Roman" w:hAnsi="Verdana" w:cs="Times New Roman"/>
          <w:color w:val="129AB0"/>
          <w:sz w:val="17"/>
          <w:szCs w:val="17"/>
          <w:lang w:eastAsia="sv-SE"/>
        </w:rPr>
      </w:pPr>
      <w:r w:rsidRPr="0059785C">
        <w:rPr>
          <w:rStyle w:val="markedcontent"/>
          <w:rFonts w:ascii="Verdana" w:hAnsi="Verdana" w:cs="Arial"/>
          <w:sz w:val="17"/>
          <w:szCs w:val="17"/>
        </w:rPr>
        <w:t>I myndigheternas särskilda verksamhet för framställning av statistik gäller</w:t>
      </w:r>
      <w:r w:rsidRPr="0059785C">
        <w:rPr>
          <w:rFonts w:ascii="Verdana" w:hAnsi="Verdana"/>
          <w:sz w:val="17"/>
          <w:szCs w:val="17"/>
        </w:rPr>
        <w:br/>
      </w:r>
      <w:r w:rsidRPr="0059785C">
        <w:rPr>
          <w:rStyle w:val="markedcontent"/>
          <w:rFonts w:ascii="Verdana" w:hAnsi="Verdana" w:cs="Arial"/>
          <w:sz w:val="17"/>
          <w:szCs w:val="17"/>
        </w:rPr>
        <w:t>sekretess enligt 24 kap. 8 § i offentlighets och sekretesslagen (SFS 2009:400).</w:t>
      </w:r>
      <w:r w:rsidRPr="0059785C">
        <w:rPr>
          <w:rFonts w:ascii="Verdana" w:hAnsi="Verdana"/>
          <w:sz w:val="17"/>
          <w:szCs w:val="17"/>
        </w:rPr>
        <w:br/>
      </w:r>
    </w:p>
    <w:p w14:paraId="2C929EDE" w14:textId="77777777" w:rsidR="00C9452D" w:rsidRPr="00FF0CB7" w:rsidRDefault="0081247B" w:rsidP="0077704B">
      <w:pPr>
        <w:pStyle w:val="Rubrik1"/>
        <w:ind w:left="680" w:hanging="680"/>
        <w:rPr>
          <w:sz w:val="24"/>
          <w:szCs w:val="22"/>
        </w:rPr>
      </w:pPr>
      <w:bookmarkStart w:id="216" w:name="_Toc467250890"/>
      <w:bookmarkStart w:id="217" w:name="_Toc467251722"/>
      <w:bookmarkStart w:id="218" w:name="_Toc467482258"/>
      <w:bookmarkStart w:id="219" w:name="_Toc140824131"/>
      <w:bookmarkStart w:id="220" w:name="_Toc435767597"/>
      <w:r w:rsidRPr="00FF0CB7">
        <w:rPr>
          <w:sz w:val="24"/>
          <w:szCs w:val="22"/>
        </w:rPr>
        <w:t>C</w:t>
      </w:r>
      <w:r w:rsidR="00C9452D" w:rsidRPr="00FF0CB7">
        <w:rPr>
          <w:sz w:val="24"/>
          <w:szCs w:val="22"/>
        </w:rPr>
        <w:tab/>
        <w:t>Bevarande och gallring</w:t>
      </w:r>
      <w:bookmarkEnd w:id="216"/>
      <w:bookmarkEnd w:id="217"/>
      <w:bookmarkEnd w:id="218"/>
      <w:bookmarkEnd w:id="219"/>
    </w:p>
    <w:p w14:paraId="0FE56612" w14:textId="77777777" w:rsidR="00CF2F52" w:rsidRPr="00332920" w:rsidRDefault="00CF2F52" w:rsidP="00CF2F52">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761113CE" w14:textId="05AE2733" w:rsidR="00354A96" w:rsidRPr="00E14F3A" w:rsidRDefault="00E14F3A" w:rsidP="00E14F3A">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Allt statistiskt primärmaterial sparas hos Tillväxtanalys och en gallringsutredning planeras.</w:t>
      </w:r>
    </w:p>
    <w:p w14:paraId="0831B69B" w14:textId="77777777" w:rsidR="00C9452D" w:rsidRPr="00FF0CB7" w:rsidRDefault="0081247B" w:rsidP="0077704B">
      <w:pPr>
        <w:pStyle w:val="Rubrik1"/>
        <w:ind w:left="737" w:hanging="737"/>
        <w:rPr>
          <w:sz w:val="24"/>
          <w:szCs w:val="22"/>
        </w:rPr>
      </w:pPr>
      <w:bookmarkStart w:id="221" w:name="_Toc467250891"/>
      <w:bookmarkStart w:id="222" w:name="_Toc467251723"/>
      <w:bookmarkStart w:id="223" w:name="_Toc467482259"/>
      <w:bookmarkStart w:id="224" w:name="_Toc140824132"/>
      <w:r w:rsidRPr="00FF0CB7">
        <w:rPr>
          <w:sz w:val="24"/>
          <w:szCs w:val="22"/>
        </w:rPr>
        <w:t>D</w:t>
      </w:r>
      <w:r w:rsidR="00C9452D" w:rsidRPr="00FF0CB7">
        <w:rPr>
          <w:sz w:val="24"/>
          <w:szCs w:val="22"/>
        </w:rPr>
        <w:tab/>
        <w:t>Uppgiftsskyldighet</w:t>
      </w:r>
      <w:bookmarkEnd w:id="221"/>
      <w:bookmarkEnd w:id="222"/>
      <w:bookmarkEnd w:id="223"/>
      <w:bookmarkEnd w:id="224"/>
    </w:p>
    <w:p w14:paraId="29D54D10" w14:textId="77777777" w:rsidR="00B56AAE" w:rsidRDefault="00B56AAE" w:rsidP="00A21E99">
      <w:pPr>
        <w:overflowPunct w:val="0"/>
        <w:autoSpaceDE w:val="0"/>
        <w:autoSpaceDN w:val="0"/>
        <w:adjustRightInd w:val="0"/>
        <w:textAlignment w:val="baseline"/>
        <w:rPr>
          <w:rFonts w:ascii="Verdana" w:eastAsia="Times New Roman" w:hAnsi="Verdana" w:cs="Times New Roman"/>
          <w:sz w:val="17"/>
          <w:szCs w:val="17"/>
          <w:lang w:eastAsia="sv-SE"/>
        </w:rPr>
      </w:pPr>
      <w:bookmarkStart w:id="225" w:name="_Toc435767596"/>
    </w:p>
    <w:p w14:paraId="6711F92F" w14:textId="71501F7F" w:rsidR="00321102" w:rsidRPr="00321102" w:rsidRDefault="00321102"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Ingen uppgiftsskyldighet gäller i denna undersökning eftersom den är registerbaserad.</w:t>
      </w:r>
    </w:p>
    <w:p w14:paraId="3BC4050D" w14:textId="77777777" w:rsidR="00922401" w:rsidRPr="00FF0CB7" w:rsidRDefault="0081247B" w:rsidP="0077704B">
      <w:pPr>
        <w:pStyle w:val="Rubrik1"/>
        <w:ind w:left="680" w:hanging="680"/>
        <w:rPr>
          <w:sz w:val="24"/>
          <w:szCs w:val="22"/>
        </w:rPr>
      </w:pPr>
      <w:bookmarkStart w:id="226" w:name="_Toc435767598"/>
      <w:bookmarkStart w:id="227" w:name="_Toc467250892"/>
      <w:bookmarkStart w:id="228" w:name="_Toc467251724"/>
      <w:bookmarkStart w:id="229" w:name="_Toc467482260"/>
      <w:bookmarkStart w:id="230" w:name="_Toc140824133"/>
      <w:bookmarkEnd w:id="220"/>
      <w:bookmarkEnd w:id="225"/>
      <w:r w:rsidRPr="00FF0CB7">
        <w:rPr>
          <w:sz w:val="24"/>
          <w:szCs w:val="22"/>
        </w:rPr>
        <w:lastRenderedPageBreak/>
        <w:t>E</w:t>
      </w:r>
      <w:r w:rsidR="00C9452D" w:rsidRPr="00FF0CB7">
        <w:rPr>
          <w:sz w:val="24"/>
          <w:szCs w:val="22"/>
        </w:rPr>
        <w:tab/>
      </w:r>
      <w:r w:rsidR="00C8551F" w:rsidRPr="00FF0CB7">
        <w:rPr>
          <w:sz w:val="24"/>
          <w:szCs w:val="22"/>
        </w:rPr>
        <w:t xml:space="preserve">EU-reglering och </w:t>
      </w:r>
      <w:bookmarkEnd w:id="226"/>
      <w:r w:rsidR="00C8551F" w:rsidRPr="00FF0CB7">
        <w:rPr>
          <w:sz w:val="24"/>
          <w:szCs w:val="22"/>
        </w:rPr>
        <w:t>internationell rapportering</w:t>
      </w:r>
      <w:bookmarkEnd w:id="227"/>
      <w:bookmarkEnd w:id="228"/>
      <w:bookmarkEnd w:id="229"/>
      <w:bookmarkEnd w:id="230"/>
    </w:p>
    <w:p w14:paraId="6A02A4E7" w14:textId="77777777" w:rsidR="00A83B2B" w:rsidRPr="00A83B2B" w:rsidRDefault="00A83B2B" w:rsidP="00A83B2B"/>
    <w:p w14:paraId="39303E5C" w14:textId="2038F7A4" w:rsidR="00321102" w:rsidRPr="00321102" w:rsidRDefault="00321102" w:rsidP="000C6234">
      <w:pPr>
        <w:overflowPunct w:val="0"/>
        <w:autoSpaceDE w:val="0"/>
        <w:autoSpaceDN w:val="0"/>
        <w:adjustRightInd w:val="0"/>
        <w:spacing w:after="36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omfattas inte av någon EU-reglering och ingår inte heller i internationell rapportering.</w:t>
      </w:r>
    </w:p>
    <w:p w14:paraId="159A1C39" w14:textId="77777777" w:rsidR="002534EC" w:rsidRPr="00FF0CB7" w:rsidRDefault="0081247B" w:rsidP="0077704B">
      <w:pPr>
        <w:pStyle w:val="Rubrik1"/>
        <w:ind w:left="680" w:hanging="680"/>
        <w:rPr>
          <w:sz w:val="24"/>
          <w:szCs w:val="22"/>
        </w:rPr>
      </w:pPr>
      <w:bookmarkStart w:id="231" w:name="_Toc467250893"/>
      <w:bookmarkStart w:id="232" w:name="_Toc467251725"/>
      <w:bookmarkStart w:id="233" w:name="_Toc467482261"/>
      <w:bookmarkStart w:id="234" w:name="_Toc140824134"/>
      <w:r w:rsidRPr="00FF0CB7">
        <w:rPr>
          <w:sz w:val="24"/>
          <w:szCs w:val="22"/>
        </w:rPr>
        <w:t>F</w:t>
      </w:r>
      <w:r w:rsidR="002534EC" w:rsidRPr="00FF0CB7">
        <w:rPr>
          <w:sz w:val="24"/>
          <w:szCs w:val="22"/>
        </w:rPr>
        <w:tab/>
        <w:t>Historik</w:t>
      </w:r>
      <w:bookmarkEnd w:id="231"/>
      <w:bookmarkEnd w:id="232"/>
      <w:bookmarkEnd w:id="233"/>
      <w:bookmarkEnd w:id="234"/>
    </w:p>
    <w:p w14:paraId="54398349" w14:textId="77777777" w:rsidR="00CF2F52" w:rsidRPr="007B5482" w:rsidRDefault="00CF2F52" w:rsidP="002B0ED0">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092C478B" w14:textId="0DB91831" w:rsidR="00E854EE" w:rsidRPr="00E854EE" w:rsidRDefault="00E854EE" w:rsidP="000C6234">
      <w:pPr>
        <w:overflowPunct w:val="0"/>
        <w:autoSpaceDE w:val="0"/>
        <w:autoSpaceDN w:val="0"/>
        <w:adjustRightInd w:val="0"/>
        <w:spacing w:after="36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 över nystartade företag togs fram första gången 1994</w:t>
      </w:r>
      <w:r w:rsidR="00AB7682">
        <w:rPr>
          <w:rFonts w:ascii="Verdana" w:eastAsia="Times New Roman" w:hAnsi="Verdana" w:cs="Times New Roman"/>
          <w:sz w:val="17"/>
          <w:szCs w:val="17"/>
          <w:lang w:eastAsia="sv-SE"/>
        </w:rPr>
        <w:t xml:space="preserve"> och framställdes då genom urvalsbaserade enkätundersökningar. Sedan 2007 har enkätundersökningen gradvis ersatts av registerbaserad statistik enligt beskrivningen i avsnitt 5.1.</w:t>
      </w:r>
    </w:p>
    <w:p w14:paraId="4FF5A872" w14:textId="77777777" w:rsidR="001634E3" w:rsidRPr="00FF0CB7" w:rsidRDefault="0081247B" w:rsidP="0077704B">
      <w:pPr>
        <w:pStyle w:val="Rubrik1"/>
        <w:ind w:left="680" w:hanging="680"/>
        <w:rPr>
          <w:sz w:val="24"/>
          <w:szCs w:val="22"/>
        </w:rPr>
      </w:pPr>
      <w:bookmarkStart w:id="235" w:name="_Toc467250894"/>
      <w:bookmarkStart w:id="236" w:name="_Toc467251726"/>
      <w:bookmarkStart w:id="237" w:name="_Toc467482262"/>
      <w:bookmarkStart w:id="238" w:name="_Toc140824135"/>
      <w:r w:rsidRPr="00FF0CB7">
        <w:rPr>
          <w:sz w:val="24"/>
          <w:szCs w:val="22"/>
        </w:rPr>
        <w:t>G</w:t>
      </w:r>
      <w:r w:rsidR="00C9452D" w:rsidRPr="00FF0CB7">
        <w:rPr>
          <w:sz w:val="24"/>
          <w:szCs w:val="22"/>
        </w:rPr>
        <w:tab/>
      </w:r>
      <w:r w:rsidR="001634E3" w:rsidRPr="00FF0CB7">
        <w:rPr>
          <w:sz w:val="24"/>
          <w:szCs w:val="22"/>
        </w:rPr>
        <w:t>Kontaktuppgifter</w:t>
      </w:r>
      <w:bookmarkEnd w:id="235"/>
      <w:bookmarkEnd w:id="236"/>
      <w:bookmarkEnd w:id="237"/>
      <w:bookmarkEnd w:id="238"/>
      <w:r w:rsidR="001634E3" w:rsidRPr="00FF0CB7">
        <w:rPr>
          <w:sz w:val="24"/>
          <w:szCs w:val="22"/>
        </w:rPr>
        <w:t xml:space="preserve"> </w:t>
      </w:r>
    </w:p>
    <w:p w14:paraId="1E4BF6E1" w14:textId="77777777" w:rsidR="009053FB" w:rsidRPr="003D42DA" w:rsidRDefault="009053FB" w:rsidP="00A21E99">
      <w:pPr>
        <w:overflowPunct w:val="0"/>
        <w:autoSpaceDE w:val="0"/>
        <w:autoSpaceDN w:val="0"/>
        <w:adjustRightInd w:val="0"/>
        <w:spacing w:line="240" w:lineRule="auto"/>
        <w:textAlignment w:val="baseline"/>
        <w:rPr>
          <w:rFonts w:eastAsia="Times New Roman" w:cs="Times New Roman"/>
          <w:color w:val="000000" w:themeColor="text1"/>
          <w:sz w:val="20"/>
          <w:szCs w:val="20"/>
          <w:lang w:eastAsia="sv-SE"/>
        </w:rPr>
      </w:pPr>
    </w:p>
    <w:tbl>
      <w:tblPr>
        <w:tblStyle w:val="Tabellrutnt"/>
        <w:tblW w:w="0" w:type="auto"/>
        <w:tblLook w:val="04A0" w:firstRow="1" w:lastRow="0" w:firstColumn="1" w:lastColumn="0" w:noHBand="0" w:noVBand="1"/>
      </w:tblPr>
      <w:tblGrid>
        <w:gridCol w:w="2093"/>
        <w:gridCol w:w="4925"/>
      </w:tblGrid>
      <w:tr w:rsidR="001634E3" w:rsidRPr="00EB759A" w14:paraId="0CE946DC" w14:textId="77777777" w:rsidTr="008846EB">
        <w:trPr>
          <w:trHeight w:hRule="exact" w:val="680"/>
        </w:trPr>
        <w:tc>
          <w:tcPr>
            <w:tcW w:w="2093" w:type="dxa"/>
            <w:tcBorders>
              <w:bottom w:val="double" w:sz="4" w:space="0" w:color="auto"/>
            </w:tcBorders>
            <w:vAlign w:val="center"/>
          </w:tcPr>
          <w:p w14:paraId="634AEAEE" w14:textId="77777777" w:rsidR="00D62BD4" w:rsidRPr="00711C8E" w:rsidRDefault="00C74743" w:rsidP="00711C8E">
            <w:pPr>
              <w:spacing w:before="60" w:after="60" w:line="240" w:lineRule="auto"/>
              <w:rPr>
                <w:rFonts w:ascii="Arial" w:hAnsi="Arial" w:cs="Arial"/>
                <w:b/>
                <w:iCs/>
                <w:sz w:val="20"/>
                <w:szCs w:val="20"/>
              </w:rPr>
            </w:pPr>
            <w:r w:rsidRPr="00711C8E">
              <w:rPr>
                <w:rFonts w:ascii="Arial" w:hAnsi="Arial" w:cs="Arial"/>
                <w:b/>
                <w:iCs/>
                <w:sz w:val="20"/>
                <w:szCs w:val="20"/>
              </w:rPr>
              <w:t>Statistikansvarig</w:t>
            </w:r>
            <w:r w:rsidR="00E43395" w:rsidRPr="00711C8E">
              <w:rPr>
                <w:rFonts w:ascii="Arial" w:hAnsi="Arial" w:cs="Arial"/>
                <w:b/>
                <w:iCs/>
                <w:sz w:val="20"/>
                <w:szCs w:val="20"/>
              </w:rPr>
              <w:t xml:space="preserve"> </w:t>
            </w:r>
            <w:r w:rsidR="00D62BD4" w:rsidRPr="00711C8E">
              <w:rPr>
                <w:rFonts w:ascii="Arial" w:hAnsi="Arial" w:cs="Arial"/>
                <w:b/>
                <w:iCs/>
                <w:sz w:val="20"/>
                <w:szCs w:val="20"/>
              </w:rPr>
              <w:t>myndighet</w:t>
            </w:r>
          </w:p>
        </w:tc>
        <w:tc>
          <w:tcPr>
            <w:tcW w:w="4925" w:type="dxa"/>
            <w:tcBorders>
              <w:bottom w:val="double" w:sz="4" w:space="0" w:color="auto"/>
            </w:tcBorders>
          </w:tcPr>
          <w:p w14:paraId="4C239A75" w14:textId="28B444A9" w:rsidR="001634E3" w:rsidRPr="009A6D15" w:rsidRDefault="001C4201" w:rsidP="00212824">
            <w:pPr>
              <w:spacing w:before="240" w:line="276" w:lineRule="auto"/>
              <w:rPr>
                <w:iCs/>
              </w:rPr>
            </w:pPr>
            <w:r>
              <w:rPr>
                <w:iCs/>
              </w:rPr>
              <w:t>Tillväxtanalys</w:t>
            </w:r>
          </w:p>
        </w:tc>
      </w:tr>
      <w:tr w:rsidR="001634E3" w:rsidRPr="00EB759A" w14:paraId="33803CE6" w14:textId="77777777" w:rsidTr="008846EB">
        <w:trPr>
          <w:trHeight w:hRule="exact" w:val="680"/>
        </w:trPr>
        <w:tc>
          <w:tcPr>
            <w:tcW w:w="2093" w:type="dxa"/>
            <w:tcBorders>
              <w:top w:val="double" w:sz="4" w:space="0" w:color="auto"/>
            </w:tcBorders>
            <w:vAlign w:val="center"/>
          </w:tcPr>
          <w:p w14:paraId="6C501CEB" w14:textId="77777777" w:rsidR="007A4829" w:rsidRPr="00711C8E" w:rsidRDefault="007B5B0B" w:rsidP="008846EB">
            <w:pPr>
              <w:spacing w:before="60" w:after="60" w:line="240" w:lineRule="auto"/>
              <w:rPr>
                <w:rFonts w:ascii="Arial" w:hAnsi="Arial" w:cs="Arial"/>
                <w:b/>
                <w:iCs/>
                <w:sz w:val="20"/>
                <w:szCs w:val="20"/>
              </w:rPr>
            </w:pPr>
            <w:r w:rsidRPr="00711C8E">
              <w:rPr>
                <w:rFonts w:ascii="Arial" w:hAnsi="Arial" w:cs="Arial"/>
                <w:b/>
                <w:iCs/>
                <w:sz w:val="20"/>
                <w:szCs w:val="20"/>
              </w:rPr>
              <w:t>Kontakt</w:t>
            </w:r>
            <w:r w:rsidR="00501D98" w:rsidRPr="00711C8E">
              <w:rPr>
                <w:rFonts w:ascii="Arial" w:hAnsi="Arial" w:cs="Arial"/>
                <w:b/>
                <w:iCs/>
                <w:sz w:val="20"/>
                <w:szCs w:val="20"/>
              </w:rPr>
              <w:t>information</w:t>
            </w:r>
          </w:p>
        </w:tc>
        <w:tc>
          <w:tcPr>
            <w:tcW w:w="4925" w:type="dxa"/>
            <w:tcBorders>
              <w:top w:val="double" w:sz="4" w:space="0" w:color="auto"/>
            </w:tcBorders>
            <w:vAlign w:val="center"/>
          </w:tcPr>
          <w:p w14:paraId="59D7252D" w14:textId="77777777" w:rsidR="001634E3" w:rsidRDefault="001C4201" w:rsidP="007B5B0B">
            <w:pPr>
              <w:spacing w:after="0" w:line="276" w:lineRule="auto"/>
              <w:rPr>
                <w:iCs/>
              </w:rPr>
            </w:pPr>
            <w:r>
              <w:rPr>
                <w:iCs/>
              </w:rPr>
              <w:t>Kontaktperson: Hanna Skystedt</w:t>
            </w:r>
            <w:r>
              <w:rPr>
                <w:iCs/>
              </w:rPr>
              <w:br/>
              <w:t>Adress: Studentplan 3, 831 40 Östersund</w:t>
            </w:r>
          </w:p>
          <w:p w14:paraId="587249A6" w14:textId="0B731AC8" w:rsidR="001C4201" w:rsidRPr="009A6D15" w:rsidRDefault="001C4201" w:rsidP="007B5B0B">
            <w:pPr>
              <w:spacing w:after="0" w:line="276" w:lineRule="auto"/>
              <w:rPr>
                <w:iCs/>
              </w:rPr>
            </w:pPr>
          </w:p>
        </w:tc>
      </w:tr>
      <w:tr w:rsidR="001634E3" w:rsidRPr="00EB759A" w14:paraId="6D90F93D" w14:textId="77777777" w:rsidTr="008846EB">
        <w:trPr>
          <w:trHeight w:hRule="exact" w:val="680"/>
        </w:trPr>
        <w:tc>
          <w:tcPr>
            <w:tcW w:w="2093" w:type="dxa"/>
            <w:vAlign w:val="center"/>
          </w:tcPr>
          <w:p w14:paraId="59AD03FE"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rPr>
              <w:t>E-post</w:t>
            </w:r>
          </w:p>
        </w:tc>
        <w:tc>
          <w:tcPr>
            <w:tcW w:w="4925" w:type="dxa"/>
            <w:vAlign w:val="center"/>
          </w:tcPr>
          <w:p w14:paraId="5D7F0934" w14:textId="5A858DE9" w:rsidR="001634E3" w:rsidRPr="009A6D15" w:rsidRDefault="009C2DC3" w:rsidP="004240C5">
            <w:pPr>
              <w:spacing w:line="276" w:lineRule="auto"/>
              <w:rPr>
                <w:iCs/>
              </w:rPr>
            </w:pPr>
            <w:hyperlink r:id="rId13" w:history="1">
              <w:r w:rsidR="001C4201" w:rsidRPr="00B51889">
                <w:rPr>
                  <w:rStyle w:val="Hyperlnk"/>
                  <w:iCs/>
                </w:rPr>
                <w:t>hanna.skystedt@tillvaxtanalys.se</w:t>
              </w:r>
            </w:hyperlink>
          </w:p>
        </w:tc>
      </w:tr>
      <w:tr w:rsidR="001634E3" w:rsidRPr="00EB759A" w14:paraId="44749E2C" w14:textId="77777777" w:rsidTr="008846EB">
        <w:trPr>
          <w:trHeight w:hRule="exact" w:val="680"/>
        </w:trPr>
        <w:tc>
          <w:tcPr>
            <w:tcW w:w="2093" w:type="dxa"/>
            <w:vAlign w:val="center"/>
          </w:tcPr>
          <w:p w14:paraId="6DB681D5"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lang w:val="de-DE"/>
              </w:rPr>
              <w:t>Telefon</w:t>
            </w:r>
          </w:p>
        </w:tc>
        <w:tc>
          <w:tcPr>
            <w:tcW w:w="4925" w:type="dxa"/>
            <w:vAlign w:val="center"/>
          </w:tcPr>
          <w:p w14:paraId="0D9FBF25" w14:textId="50D0CB28" w:rsidR="001634E3" w:rsidRPr="009A6D15" w:rsidRDefault="001C4201" w:rsidP="004240C5">
            <w:pPr>
              <w:spacing w:line="276" w:lineRule="auto"/>
              <w:rPr>
                <w:iCs/>
              </w:rPr>
            </w:pPr>
            <w:r>
              <w:rPr>
                <w:iCs/>
              </w:rPr>
              <w:t>010-447 44 01</w:t>
            </w:r>
          </w:p>
        </w:tc>
      </w:tr>
    </w:tbl>
    <w:p w14:paraId="48E4CC82" w14:textId="2474DCF9" w:rsidR="00251DEF" w:rsidRDefault="00251DEF" w:rsidP="008846EB">
      <w:pPr>
        <w:rPr>
          <w:lang w:eastAsia="sv-SE"/>
        </w:rPr>
      </w:pPr>
    </w:p>
    <w:p w14:paraId="324DF51B" w14:textId="77777777" w:rsidR="00DD5D0A" w:rsidRPr="008846EB" w:rsidRDefault="00DD5D0A" w:rsidP="008846EB">
      <w:pPr>
        <w:rPr>
          <w:lang w:eastAsia="sv-SE"/>
        </w:rPr>
      </w:pPr>
    </w:p>
    <w:sectPr w:rsidR="00DD5D0A" w:rsidRPr="008846EB" w:rsidSect="0091337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701" w:bottom="1134" w:left="2552"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F9C6" w14:textId="77777777" w:rsidR="00F32BF0" w:rsidRDefault="00F32BF0" w:rsidP="0005368C">
      <w:r>
        <w:separator/>
      </w:r>
    </w:p>
  </w:endnote>
  <w:endnote w:type="continuationSeparator" w:id="0">
    <w:p w14:paraId="02F3B524" w14:textId="77777777" w:rsidR="00F32BF0" w:rsidRDefault="00F32BF0"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17BB" w14:textId="77777777" w:rsidR="007604A7" w:rsidRDefault="007604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DDB7" w14:textId="77777777" w:rsidR="003B402C" w:rsidRPr="0074142D" w:rsidRDefault="003B402C" w:rsidP="00CE4874">
    <w:pPr>
      <w:pStyle w:val="Sidfot"/>
      <w:ind w:left="-192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D1B6" w14:textId="77777777" w:rsidR="003B402C" w:rsidRPr="000F3B13" w:rsidRDefault="003B402C" w:rsidP="004D34B4">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E2DF" w14:textId="77777777" w:rsidR="00F32BF0" w:rsidRDefault="00F32BF0" w:rsidP="0005368C"/>
  </w:footnote>
  <w:footnote w:type="continuationSeparator" w:id="0">
    <w:p w14:paraId="5186DBE2" w14:textId="77777777" w:rsidR="00F32BF0" w:rsidRDefault="00F32BF0" w:rsidP="0005368C">
      <w:r>
        <w:continuationSeparator/>
      </w:r>
    </w:p>
  </w:footnote>
  <w:footnote w:type="continuationNotice" w:id="1">
    <w:p w14:paraId="62F850CE" w14:textId="77777777" w:rsidR="00F32BF0" w:rsidRDefault="00F32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6EF" w14:textId="77777777" w:rsidR="007604A7" w:rsidRDefault="007604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3402"/>
      <w:gridCol w:w="851"/>
      <w:gridCol w:w="1134"/>
    </w:tblGrid>
    <w:tr w:rsidR="003B402C" w:rsidRPr="00995E74" w14:paraId="0F79CE5E" w14:textId="77777777" w:rsidTr="00913378">
      <w:tc>
        <w:tcPr>
          <w:tcW w:w="5669" w:type="dxa"/>
          <w:vMerge w:val="restart"/>
        </w:tcPr>
        <w:p w14:paraId="4E869BD3" w14:textId="77777777" w:rsidR="003B402C" w:rsidRPr="00995E74" w:rsidRDefault="003B402C" w:rsidP="00F4196C">
          <w:pPr>
            <w:rPr>
              <w:rFonts w:ascii="Palatino Linotype" w:hAnsi="Palatino Linotype"/>
              <w:sz w:val="18"/>
              <w:szCs w:val="18"/>
            </w:rPr>
          </w:pPr>
          <w:r w:rsidRPr="00995E74">
            <w:rPr>
              <w:rFonts w:ascii="Palatino Linotype" w:hAnsi="Palatino Linotype"/>
              <w:sz w:val="18"/>
              <w:szCs w:val="18"/>
            </w:rPr>
            <w:t>Statistikansvarig myndighet</w:t>
          </w:r>
        </w:p>
        <w:p w14:paraId="1D14C878" w14:textId="4F234B7B" w:rsidR="003B402C" w:rsidRPr="00995E74" w:rsidRDefault="00CC5FA6" w:rsidP="00251DEF">
          <w:pPr>
            <w:rPr>
              <w:rFonts w:ascii="Palatino Linotype" w:hAnsi="Palatino Linotype"/>
            </w:rPr>
          </w:pPr>
          <w:r w:rsidRPr="00995E74">
            <w:rPr>
              <w:rFonts w:ascii="Palatino Linotype" w:hAnsi="Palatino Linotype"/>
            </w:rPr>
            <w:t>Tillväxtanalys</w:t>
          </w:r>
        </w:p>
      </w:tc>
      <w:tc>
        <w:tcPr>
          <w:tcW w:w="3402" w:type="dxa"/>
        </w:tcPr>
        <w:p w14:paraId="415B5CC4" w14:textId="0DC238F2" w:rsidR="003B402C" w:rsidRPr="00995E74" w:rsidRDefault="003B402C" w:rsidP="00251DEF">
          <w:pPr>
            <w:pStyle w:val="Sidhuvud"/>
            <w:spacing w:after="120"/>
            <w:rPr>
              <w:rFonts w:ascii="Palatino Linotype" w:hAnsi="Palatino Linotype" w:cs="Arial"/>
              <w:sz w:val="18"/>
              <w:szCs w:val="18"/>
            </w:rPr>
          </w:pPr>
          <w:r w:rsidRPr="00995E74">
            <w:rPr>
              <w:rFonts w:ascii="Palatino Linotype" w:hAnsi="Palatino Linotype"/>
              <w:sz w:val="18"/>
              <w:szCs w:val="18"/>
            </w:rPr>
            <w:t xml:space="preserve">Kvalitetsdeklaration version </w:t>
          </w:r>
          <w:r w:rsidR="00CC5FA6" w:rsidRPr="00995E74">
            <w:rPr>
              <w:rFonts w:ascii="Palatino Linotype" w:hAnsi="Palatino Linotype"/>
              <w:sz w:val="18"/>
              <w:szCs w:val="18"/>
            </w:rPr>
            <w:t>1.0</w:t>
          </w:r>
        </w:p>
      </w:tc>
      <w:tc>
        <w:tcPr>
          <w:tcW w:w="851" w:type="dxa"/>
        </w:tcPr>
        <w:p w14:paraId="69029561" w14:textId="77777777" w:rsidR="003B402C" w:rsidRPr="00995E74" w:rsidRDefault="003B402C" w:rsidP="002F7EEC">
          <w:pPr>
            <w:pStyle w:val="Sidhuvud"/>
            <w:rPr>
              <w:rFonts w:ascii="Palatino Linotype" w:hAnsi="Palatino Linotype" w:cs="Arial"/>
              <w:sz w:val="14"/>
              <w:szCs w:val="14"/>
            </w:rPr>
          </w:pPr>
        </w:p>
      </w:tc>
      <w:tc>
        <w:tcPr>
          <w:tcW w:w="1134" w:type="dxa"/>
        </w:tcPr>
        <w:p w14:paraId="2329A3B3" w14:textId="77777777" w:rsidR="003B402C" w:rsidRPr="00995E74" w:rsidRDefault="003B402C" w:rsidP="002F7EEC">
          <w:pPr>
            <w:pStyle w:val="Sidhuvud"/>
            <w:rPr>
              <w:rFonts w:ascii="Palatino Linotype" w:hAnsi="Palatino Linotype"/>
              <w:sz w:val="18"/>
              <w:szCs w:val="18"/>
            </w:rPr>
          </w:pPr>
          <w:r w:rsidRPr="00995E74">
            <w:rPr>
              <w:rFonts w:ascii="Palatino Linotype" w:hAnsi="Palatino Linotype" w:cs="Arial"/>
              <w:sz w:val="18"/>
              <w:szCs w:val="18"/>
            </w:rPr>
            <w:t>Sida</w:t>
          </w:r>
        </w:p>
      </w:tc>
    </w:tr>
    <w:tr w:rsidR="003B402C" w:rsidRPr="00995E74" w14:paraId="48C9EF61" w14:textId="77777777" w:rsidTr="00913378">
      <w:tc>
        <w:tcPr>
          <w:tcW w:w="5669" w:type="dxa"/>
          <w:vMerge/>
        </w:tcPr>
        <w:p w14:paraId="4EEE9270" w14:textId="77777777" w:rsidR="003B402C" w:rsidRPr="00995E74" w:rsidRDefault="003B402C" w:rsidP="002F7EEC">
          <w:pPr>
            <w:pStyle w:val="Sidhuvud"/>
            <w:rPr>
              <w:rFonts w:ascii="Palatino Linotype" w:hAnsi="Palatino Linotype"/>
            </w:rPr>
          </w:pPr>
        </w:p>
      </w:tc>
      <w:tc>
        <w:tcPr>
          <w:tcW w:w="3402" w:type="dxa"/>
          <w:vAlign w:val="center"/>
        </w:tcPr>
        <w:p w14:paraId="3174A58F" w14:textId="62A279ED" w:rsidR="003B402C" w:rsidRPr="00995E74" w:rsidRDefault="003424A3" w:rsidP="00913378">
          <w:pPr>
            <w:spacing w:after="0" w:line="240" w:lineRule="auto"/>
            <w:rPr>
              <w:rFonts w:ascii="Palatino Linotype" w:hAnsi="Palatino Linotype"/>
            </w:rPr>
          </w:pPr>
          <w:r>
            <w:rPr>
              <w:rFonts w:ascii="Palatino Linotype" w:hAnsi="Palatino Linotype"/>
            </w:rPr>
            <w:t>2023-07-28</w:t>
          </w:r>
        </w:p>
      </w:tc>
      <w:tc>
        <w:tcPr>
          <w:tcW w:w="851" w:type="dxa"/>
        </w:tcPr>
        <w:p w14:paraId="630034BE" w14:textId="77777777" w:rsidR="003B402C" w:rsidRPr="00995E74" w:rsidRDefault="003B402C" w:rsidP="00F4196C">
          <w:pPr>
            <w:spacing w:after="0"/>
            <w:rPr>
              <w:rFonts w:ascii="Palatino Linotype" w:hAnsi="Palatino Linotype"/>
            </w:rPr>
          </w:pPr>
          <w:r w:rsidRPr="00995E74">
            <w:rPr>
              <w:rFonts w:ascii="Palatino Linotype" w:hAnsi="Palatino Linotype"/>
              <w:bCs/>
            </w:rPr>
            <w:t xml:space="preserve"> </w:t>
          </w:r>
        </w:p>
      </w:tc>
      <w:tc>
        <w:tcPr>
          <w:tcW w:w="1134" w:type="dxa"/>
        </w:tcPr>
        <w:p w14:paraId="19F4360A" w14:textId="2B03CACB" w:rsidR="003B402C" w:rsidRPr="00995E74" w:rsidRDefault="003B402C" w:rsidP="002F7EEC">
          <w:pPr>
            <w:pStyle w:val="Sidhuvud"/>
            <w:rPr>
              <w:rFonts w:ascii="Palatino Linotype" w:hAnsi="Palatino Linotype"/>
            </w:rPr>
          </w:pPr>
          <w:r w:rsidRPr="00995E74">
            <w:rPr>
              <w:rFonts w:ascii="Palatino Linotype" w:hAnsi="Palatino Linotype"/>
            </w:rPr>
            <w:fldChar w:fldCharType="begin"/>
          </w:r>
          <w:r w:rsidRPr="00995E74">
            <w:rPr>
              <w:rFonts w:ascii="Palatino Linotype" w:hAnsi="Palatino Linotype"/>
            </w:rPr>
            <w:instrText>PAGE   \* MERGEFORMAT</w:instrText>
          </w:r>
          <w:r w:rsidRPr="00995E74">
            <w:rPr>
              <w:rFonts w:ascii="Palatino Linotype" w:hAnsi="Palatino Linotype"/>
            </w:rPr>
            <w:fldChar w:fldCharType="separate"/>
          </w:r>
          <w:r w:rsidR="00D276C1" w:rsidRPr="00995E74">
            <w:rPr>
              <w:rFonts w:ascii="Palatino Linotype" w:hAnsi="Palatino Linotype"/>
              <w:noProof/>
            </w:rPr>
            <w:t>7</w:t>
          </w:r>
          <w:r w:rsidRPr="00995E74">
            <w:rPr>
              <w:rFonts w:ascii="Palatino Linotype" w:hAnsi="Palatino Linotype"/>
            </w:rPr>
            <w:fldChar w:fldCharType="end"/>
          </w:r>
          <w:r w:rsidRPr="00995E74">
            <w:rPr>
              <w:rFonts w:ascii="Palatino Linotype" w:hAnsi="Palatino Linotype"/>
            </w:rPr>
            <w:t xml:space="preserve"> (</w:t>
          </w:r>
          <w:r w:rsidR="00D276C1" w:rsidRPr="00995E74">
            <w:rPr>
              <w:rFonts w:ascii="Palatino Linotype" w:hAnsi="Palatino Linotype"/>
            </w:rPr>
            <w:fldChar w:fldCharType="begin"/>
          </w:r>
          <w:r w:rsidR="00D276C1" w:rsidRPr="00995E74">
            <w:rPr>
              <w:rFonts w:ascii="Palatino Linotype" w:hAnsi="Palatino Linotype"/>
            </w:rPr>
            <w:instrText xml:space="preserve"> NUMPAGES  \* Arabic  \* MERGEFORMAT </w:instrText>
          </w:r>
          <w:r w:rsidR="00D276C1" w:rsidRPr="00995E74">
            <w:rPr>
              <w:rFonts w:ascii="Palatino Linotype" w:hAnsi="Palatino Linotype"/>
            </w:rPr>
            <w:fldChar w:fldCharType="separate"/>
          </w:r>
          <w:r w:rsidR="00D276C1" w:rsidRPr="00995E74">
            <w:rPr>
              <w:rFonts w:ascii="Palatino Linotype" w:hAnsi="Palatino Linotype"/>
              <w:noProof/>
            </w:rPr>
            <w:t>7</w:t>
          </w:r>
          <w:r w:rsidR="00D276C1" w:rsidRPr="00995E74">
            <w:rPr>
              <w:rFonts w:ascii="Palatino Linotype" w:hAnsi="Palatino Linotype"/>
              <w:noProof/>
            </w:rPr>
            <w:fldChar w:fldCharType="end"/>
          </w:r>
          <w:r w:rsidRPr="00995E74">
            <w:rPr>
              <w:rFonts w:ascii="Palatino Linotype" w:hAnsi="Palatino Linotype"/>
            </w:rPr>
            <w:t>)</w:t>
          </w:r>
        </w:p>
      </w:tc>
    </w:tr>
    <w:tr w:rsidR="003B402C" w:rsidRPr="00995E74" w14:paraId="12AE83B0" w14:textId="77777777" w:rsidTr="00913378">
      <w:trPr>
        <w:gridAfter w:val="3"/>
        <w:wAfter w:w="5330" w:type="dxa"/>
        <w:trHeight w:val="297"/>
      </w:trPr>
      <w:tc>
        <w:tcPr>
          <w:tcW w:w="5669" w:type="dxa"/>
          <w:vMerge/>
        </w:tcPr>
        <w:p w14:paraId="05F13C9A" w14:textId="77777777" w:rsidR="003B402C" w:rsidRPr="00995E74" w:rsidRDefault="003B402C" w:rsidP="002F7EEC">
          <w:pPr>
            <w:pStyle w:val="Sidhuvud"/>
            <w:rPr>
              <w:rFonts w:ascii="Palatino Linotype" w:hAnsi="Palatino Linotype"/>
            </w:rPr>
          </w:pPr>
        </w:p>
      </w:tc>
    </w:tr>
    <w:tr w:rsidR="003B402C" w:rsidRPr="00995E74" w14:paraId="078E2BA3" w14:textId="77777777" w:rsidTr="00913378">
      <w:trPr>
        <w:gridAfter w:val="3"/>
        <w:wAfter w:w="5330" w:type="dxa"/>
        <w:trHeight w:val="297"/>
      </w:trPr>
      <w:tc>
        <w:tcPr>
          <w:tcW w:w="5669" w:type="dxa"/>
          <w:vMerge/>
        </w:tcPr>
        <w:p w14:paraId="4BFEC310" w14:textId="77777777" w:rsidR="003B402C" w:rsidRPr="00995E74" w:rsidRDefault="003B402C" w:rsidP="002F7EEC">
          <w:pPr>
            <w:pStyle w:val="Sidhuvud"/>
            <w:rPr>
              <w:rFonts w:ascii="Palatino Linotype" w:hAnsi="Palatino Linotype"/>
            </w:rPr>
          </w:pPr>
        </w:p>
      </w:tc>
    </w:tr>
  </w:tbl>
  <w:p w14:paraId="742CB220" w14:textId="77777777" w:rsidR="003B402C" w:rsidRPr="00995E74" w:rsidRDefault="003B402C" w:rsidP="00251DEF">
    <w:pPr>
      <w:pStyle w:val="Sidhuvud"/>
      <w:spacing w:line="240" w:lineRule="auto"/>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1"/>
      <w:gridCol w:w="3032"/>
      <w:gridCol w:w="1668"/>
      <w:gridCol w:w="998"/>
    </w:tblGrid>
    <w:tr w:rsidR="003B402C" w:rsidRPr="00731259" w14:paraId="5D423465" w14:textId="77777777" w:rsidTr="00731259">
      <w:tc>
        <w:tcPr>
          <w:tcW w:w="4959" w:type="dxa"/>
        </w:tcPr>
        <w:p w14:paraId="1F2E092D" w14:textId="77777777" w:rsidR="003B402C" w:rsidRPr="00731259" w:rsidRDefault="003B402C" w:rsidP="00731259">
          <w:pPr>
            <w:pStyle w:val="Ingetavstnd"/>
            <w:rPr>
              <w:rFonts w:ascii="Arial" w:hAnsi="Arial" w:cs="Arial"/>
              <w:iCs/>
              <w:sz w:val="14"/>
              <w:szCs w:val="14"/>
            </w:rPr>
          </w:pPr>
          <w:r w:rsidRPr="00731259">
            <w:rPr>
              <w:rFonts w:ascii="Arial" w:hAnsi="Arial" w:cs="Arial"/>
              <w:iCs/>
              <w:sz w:val="14"/>
              <w:szCs w:val="14"/>
            </w:rPr>
            <w:t>Statistikansvarig myndighet</w:t>
          </w:r>
        </w:p>
      </w:tc>
      <w:tc>
        <w:tcPr>
          <w:tcW w:w="2837" w:type="dxa"/>
          <w:vAlign w:val="center"/>
        </w:tcPr>
        <w:p w14:paraId="4422D3E5" w14:textId="77777777" w:rsidR="003B402C" w:rsidRDefault="003B402C" w:rsidP="00731259">
          <w:pPr>
            <w:spacing w:after="0"/>
            <w:rPr>
              <w:sz w:val="16"/>
              <w:szCs w:val="16"/>
            </w:rPr>
          </w:pPr>
          <w:r>
            <w:rPr>
              <w:sz w:val="16"/>
              <w:szCs w:val="16"/>
            </w:rPr>
            <w:t>Kvalitetsdeklaration version x</w:t>
          </w:r>
        </w:p>
      </w:tc>
      <w:tc>
        <w:tcPr>
          <w:tcW w:w="1561" w:type="dxa"/>
        </w:tcPr>
        <w:p w14:paraId="0727DC26" w14:textId="77777777" w:rsidR="003B402C" w:rsidRPr="005B2B5B" w:rsidRDefault="003B402C" w:rsidP="00731259">
          <w:pPr>
            <w:spacing w:after="0"/>
          </w:pPr>
        </w:p>
      </w:tc>
      <w:tc>
        <w:tcPr>
          <w:tcW w:w="934" w:type="dxa"/>
        </w:tcPr>
        <w:p w14:paraId="1F355D1F" w14:textId="77777777" w:rsidR="003B402C" w:rsidRPr="00731259" w:rsidRDefault="003B402C" w:rsidP="00731259">
          <w:pPr>
            <w:pStyle w:val="Sidhuvud"/>
            <w:rPr>
              <w:rFonts w:ascii="Arial" w:hAnsi="Arial" w:cs="Arial"/>
              <w:sz w:val="14"/>
              <w:szCs w:val="14"/>
            </w:rPr>
          </w:pPr>
          <w:r w:rsidRPr="00731259">
            <w:rPr>
              <w:rFonts w:ascii="Arial" w:hAnsi="Arial" w:cs="Arial"/>
              <w:sz w:val="14"/>
              <w:szCs w:val="14"/>
            </w:rPr>
            <w:t>Sida</w:t>
          </w:r>
        </w:p>
      </w:tc>
    </w:tr>
    <w:tr w:rsidR="003B402C" w14:paraId="1B491C2F" w14:textId="77777777" w:rsidTr="00731259">
      <w:tc>
        <w:tcPr>
          <w:tcW w:w="4959" w:type="dxa"/>
        </w:tcPr>
        <w:p w14:paraId="4FE0E121" w14:textId="77777777" w:rsidR="003B402C" w:rsidRPr="005726C5" w:rsidRDefault="003B402C" w:rsidP="00731259">
          <w:pPr>
            <w:spacing w:after="0"/>
            <w:rPr>
              <w:iCs/>
            </w:rPr>
          </w:pPr>
          <w:r w:rsidRPr="005726C5">
            <w:rPr>
              <w:iCs/>
            </w:rPr>
            <w:t>&lt;Statistik</w:t>
          </w:r>
          <w:r>
            <w:rPr>
              <w:iCs/>
            </w:rPr>
            <w:t>ansvarig myndighet</w:t>
          </w:r>
          <w:r w:rsidRPr="005726C5">
            <w:rPr>
              <w:iCs/>
            </w:rPr>
            <w:t>&gt;</w:t>
          </w:r>
        </w:p>
      </w:tc>
      <w:tc>
        <w:tcPr>
          <w:tcW w:w="2837" w:type="dxa"/>
          <w:vAlign w:val="center"/>
        </w:tcPr>
        <w:p w14:paraId="0129920C" w14:textId="77777777" w:rsidR="003B402C" w:rsidRPr="00F219F2" w:rsidRDefault="003B402C" w:rsidP="004450F5">
          <w:pPr>
            <w:spacing w:after="0"/>
          </w:pPr>
          <w:r>
            <w:t>&lt;Datum för offentliggörande&gt;</w:t>
          </w:r>
        </w:p>
      </w:tc>
      <w:tc>
        <w:tcPr>
          <w:tcW w:w="1561" w:type="dxa"/>
        </w:tcPr>
        <w:p w14:paraId="32D48EC8" w14:textId="77777777" w:rsidR="003B402C" w:rsidRPr="005B2B5B" w:rsidRDefault="003B402C" w:rsidP="00731259">
          <w:pPr>
            <w:spacing w:after="0"/>
          </w:pPr>
        </w:p>
      </w:tc>
      <w:tc>
        <w:tcPr>
          <w:tcW w:w="934" w:type="dxa"/>
        </w:tcPr>
        <w:p w14:paraId="1F765FE2" w14:textId="2205CFDA" w:rsidR="003B402C" w:rsidRDefault="003B402C" w:rsidP="00731259">
          <w:pPr>
            <w:pStyle w:val="Sidhuvud"/>
          </w:pPr>
          <w:r>
            <w:fldChar w:fldCharType="begin"/>
          </w:r>
          <w:r>
            <w:instrText>PAGE   \* MERGEFORMAT</w:instrText>
          </w:r>
          <w:r>
            <w:fldChar w:fldCharType="separate"/>
          </w:r>
          <w:r>
            <w:rPr>
              <w:noProof/>
            </w:rPr>
            <w:t>1</w:t>
          </w:r>
          <w:r>
            <w:fldChar w:fldCharType="end"/>
          </w:r>
          <w:r>
            <w:t xml:space="preserve"> (</w:t>
          </w:r>
          <w:fldSimple w:instr=" NUMPAGES  \* Arabic  \* MERGEFORMAT ">
            <w:r w:rsidR="00D276C1">
              <w:rPr>
                <w:noProof/>
              </w:rPr>
              <w:t>7</w:t>
            </w:r>
          </w:fldSimple>
          <w:r>
            <w:t>)</w:t>
          </w:r>
        </w:p>
      </w:tc>
    </w:tr>
    <w:tr w:rsidR="003B402C" w:rsidRPr="005726C5" w14:paraId="47676E0B" w14:textId="77777777" w:rsidTr="00731259">
      <w:tc>
        <w:tcPr>
          <w:tcW w:w="4959" w:type="dxa"/>
        </w:tcPr>
        <w:p w14:paraId="5ECB064F" w14:textId="77777777" w:rsidR="003B402C" w:rsidRPr="005726C5" w:rsidRDefault="003B402C" w:rsidP="00731259">
          <w:pPr>
            <w:spacing w:after="0"/>
            <w:rPr>
              <w:iCs/>
            </w:rPr>
          </w:pPr>
        </w:p>
      </w:tc>
      <w:tc>
        <w:tcPr>
          <w:tcW w:w="2837" w:type="dxa"/>
        </w:tcPr>
        <w:p w14:paraId="2DBDF4FB" w14:textId="77777777" w:rsidR="003B402C" w:rsidRPr="005726C5" w:rsidRDefault="003B402C" w:rsidP="00731259">
          <w:pPr>
            <w:pStyle w:val="Ingetavstnd"/>
          </w:pPr>
        </w:p>
      </w:tc>
      <w:tc>
        <w:tcPr>
          <w:tcW w:w="1561" w:type="dxa"/>
        </w:tcPr>
        <w:p w14:paraId="6B6C0F1B" w14:textId="77777777" w:rsidR="003B402C" w:rsidRPr="005726C5" w:rsidRDefault="003B402C" w:rsidP="00731259">
          <w:pPr>
            <w:pStyle w:val="Ingetavstnd"/>
          </w:pPr>
        </w:p>
      </w:tc>
      <w:tc>
        <w:tcPr>
          <w:tcW w:w="934" w:type="dxa"/>
        </w:tcPr>
        <w:p w14:paraId="2B8C7B6A" w14:textId="77777777" w:rsidR="003B402C" w:rsidRPr="005726C5" w:rsidRDefault="003B402C" w:rsidP="00731259">
          <w:pPr>
            <w:pStyle w:val="Ingetavstnd"/>
          </w:pPr>
        </w:p>
      </w:tc>
    </w:tr>
    <w:tr w:rsidR="003B402C" w:rsidRPr="005726C5" w14:paraId="28CF1B08" w14:textId="77777777" w:rsidTr="00731259">
      <w:trPr>
        <w:trHeight w:val="80"/>
      </w:trPr>
      <w:tc>
        <w:tcPr>
          <w:tcW w:w="4959" w:type="dxa"/>
        </w:tcPr>
        <w:p w14:paraId="65F58259" w14:textId="77777777" w:rsidR="003B402C" w:rsidRPr="005726C5" w:rsidRDefault="003B402C" w:rsidP="00731259">
          <w:pPr>
            <w:spacing w:after="0"/>
            <w:rPr>
              <w:iCs/>
            </w:rPr>
          </w:pPr>
        </w:p>
      </w:tc>
      <w:tc>
        <w:tcPr>
          <w:tcW w:w="2837" w:type="dxa"/>
        </w:tcPr>
        <w:p w14:paraId="16966ED2" w14:textId="77777777" w:rsidR="003B402C" w:rsidRPr="005726C5" w:rsidRDefault="003B402C" w:rsidP="00731259">
          <w:pPr>
            <w:pStyle w:val="Ingetavstnd"/>
          </w:pPr>
        </w:p>
      </w:tc>
      <w:tc>
        <w:tcPr>
          <w:tcW w:w="1561" w:type="dxa"/>
        </w:tcPr>
        <w:p w14:paraId="242623A4" w14:textId="77777777" w:rsidR="003B402C" w:rsidRPr="005726C5" w:rsidRDefault="003B402C" w:rsidP="00731259">
          <w:pPr>
            <w:pStyle w:val="Ingetavstnd"/>
          </w:pPr>
        </w:p>
      </w:tc>
      <w:tc>
        <w:tcPr>
          <w:tcW w:w="934" w:type="dxa"/>
        </w:tcPr>
        <w:p w14:paraId="66320AA4" w14:textId="77777777" w:rsidR="003B402C" w:rsidRPr="005726C5" w:rsidRDefault="003B402C" w:rsidP="00731259">
          <w:pPr>
            <w:pStyle w:val="Ingetavstnd"/>
          </w:pPr>
        </w:p>
      </w:tc>
    </w:tr>
  </w:tbl>
  <w:p w14:paraId="2C4CD980" w14:textId="77777777" w:rsidR="003B402C" w:rsidRDefault="003B402C"/>
  <w:p w14:paraId="1B40C3F1" w14:textId="77777777" w:rsidR="003B402C" w:rsidRDefault="003B402C"/>
  <w:p w14:paraId="1EA9B01F" w14:textId="77777777" w:rsidR="003B402C" w:rsidRDefault="003B402C"/>
  <w:p w14:paraId="6ED6583F" w14:textId="77777777" w:rsidR="003B402C" w:rsidRPr="00E72EEA" w:rsidRDefault="003B402C" w:rsidP="00E72EE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D533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43583"/>
    <w:multiLevelType w:val="multilevel"/>
    <w:tmpl w:val="6346F904"/>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6D45EB"/>
    <w:multiLevelType w:val="hybridMultilevel"/>
    <w:tmpl w:val="304AD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EC4762"/>
    <w:multiLevelType w:val="hybridMultilevel"/>
    <w:tmpl w:val="7472D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4C1BC1"/>
    <w:multiLevelType w:val="multilevel"/>
    <w:tmpl w:val="AB3A648C"/>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E1"/>
    <w:rsid w:val="00002F2D"/>
    <w:rsid w:val="00014324"/>
    <w:rsid w:val="0001581F"/>
    <w:rsid w:val="00015C81"/>
    <w:rsid w:val="000165DE"/>
    <w:rsid w:val="00016F68"/>
    <w:rsid w:val="00020BE9"/>
    <w:rsid w:val="000232A7"/>
    <w:rsid w:val="00025BE1"/>
    <w:rsid w:val="00025C9C"/>
    <w:rsid w:val="000307E1"/>
    <w:rsid w:val="00033EEA"/>
    <w:rsid w:val="00034147"/>
    <w:rsid w:val="00036681"/>
    <w:rsid w:val="00036A51"/>
    <w:rsid w:val="00043101"/>
    <w:rsid w:val="000435C3"/>
    <w:rsid w:val="0004593F"/>
    <w:rsid w:val="00051910"/>
    <w:rsid w:val="00051EF7"/>
    <w:rsid w:val="00051FFC"/>
    <w:rsid w:val="000532A1"/>
    <w:rsid w:val="0005368C"/>
    <w:rsid w:val="0005552B"/>
    <w:rsid w:val="000578DB"/>
    <w:rsid w:val="00057EF8"/>
    <w:rsid w:val="00061A74"/>
    <w:rsid w:val="00062659"/>
    <w:rsid w:val="000650CB"/>
    <w:rsid w:val="000656D1"/>
    <w:rsid w:val="00066C62"/>
    <w:rsid w:val="00066E12"/>
    <w:rsid w:val="00070CD7"/>
    <w:rsid w:val="00071A28"/>
    <w:rsid w:val="0007359B"/>
    <w:rsid w:val="00073A06"/>
    <w:rsid w:val="00073E0D"/>
    <w:rsid w:val="000777EE"/>
    <w:rsid w:val="00077FA6"/>
    <w:rsid w:val="00080CCB"/>
    <w:rsid w:val="0008182B"/>
    <w:rsid w:val="000900BE"/>
    <w:rsid w:val="00092A3C"/>
    <w:rsid w:val="00093AD6"/>
    <w:rsid w:val="000A2870"/>
    <w:rsid w:val="000A2DF9"/>
    <w:rsid w:val="000A3B68"/>
    <w:rsid w:val="000A5661"/>
    <w:rsid w:val="000B07F0"/>
    <w:rsid w:val="000B3D3F"/>
    <w:rsid w:val="000B5818"/>
    <w:rsid w:val="000B7F17"/>
    <w:rsid w:val="000C0085"/>
    <w:rsid w:val="000C08A6"/>
    <w:rsid w:val="000C1F32"/>
    <w:rsid w:val="000C354C"/>
    <w:rsid w:val="000C5C83"/>
    <w:rsid w:val="000C6234"/>
    <w:rsid w:val="000C7C58"/>
    <w:rsid w:val="000D0BEF"/>
    <w:rsid w:val="000D2282"/>
    <w:rsid w:val="000D7B94"/>
    <w:rsid w:val="000E021F"/>
    <w:rsid w:val="000E1189"/>
    <w:rsid w:val="000E4C55"/>
    <w:rsid w:val="000E5E99"/>
    <w:rsid w:val="000E6343"/>
    <w:rsid w:val="000F0420"/>
    <w:rsid w:val="000F079F"/>
    <w:rsid w:val="000F3B13"/>
    <w:rsid w:val="000F4FA5"/>
    <w:rsid w:val="00101B68"/>
    <w:rsid w:val="00101D71"/>
    <w:rsid w:val="0010201B"/>
    <w:rsid w:val="0010264E"/>
    <w:rsid w:val="00105112"/>
    <w:rsid w:val="00107A62"/>
    <w:rsid w:val="00110D99"/>
    <w:rsid w:val="001118A2"/>
    <w:rsid w:val="001148D3"/>
    <w:rsid w:val="00115644"/>
    <w:rsid w:val="0011576B"/>
    <w:rsid w:val="00117C69"/>
    <w:rsid w:val="0012452B"/>
    <w:rsid w:val="00126D46"/>
    <w:rsid w:val="00126F4C"/>
    <w:rsid w:val="00126FBF"/>
    <w:rsid w:val="00130769"/>
    <w:rsid w:val="00130DD7"/>
    <w:rsid w:val="001459A8"/>
    <w:rsid w:val="0014724D"/>
    <w:rsid w:val="001509E5"/>
    <w:rsid w:val="001514ED"/>
    <w:rsid w:val="001561B3"/>
    <w:rsid w:val="00160827"/>
    <w:rsid w:val="0016285E"/>
    <w:rsid w:val="001634E3"/>
    <w:rsid w:val="00166E2D"/>
    <w:rsid w:val="001675BB"/>
    <w:rsid w:val="00172028"/>
    <w:rsid w:val="00172CB6"/>
    <w:rsid w:val="00174E41"/>
    <w:rsid w:val="001766FD"/>
    <w:rsid w:val="001807F9"/>
    <w:rsid w:val="001818E7"/>
    <w:rsid w:val="00183F9B"/>
    <w:rsid w:val="001853DB"/>
    <w:rsid w:val="00190567"/>
    <w:rsid w:val="00190F99"/>
    <w:rsid w:val="0019210A"/>
    <w:rsid w:val="001958C0"/>
    <w:rsid w:val="00196656"/>
    <w:rsid w:val="001A4071"/>
    <w:rsid w:val="001A6D9F"/>
    <w:rsid w:val="001A7BBC"/>
    <w:rsid w:val="001B1B12"/>
    <w:rsid w:val="001B3653"/>
    <w:rsid w:val="001B5006"/>
    <w:rsid w:val="001C25F4"/>
    <w:rsid w:val="001C4201"/>
    <w:rsid w:val="001C6253"/>
    <w:rsid w:val="001D33A7"/>
    <w:rsid w:val="001D35D2"/>
    <w:rsid w:val="001D4DDE"/>
    <w:rsid w:val="001D7B6A"/>
    <w:rsid w:val="001E3EDE"/>
    <w:rsid w:val="001E747D"/>
    <w:rsid w:val="001F39DF"/>
    <w:rsid w:val="001F499C"/>
    <w:rsid w:val="001F5168"/>
    <w:rsid w:val="001F5E0E"/>
    <w:rsid w:val="002040D6"/>
    <w:rsid w:val="00207A89"/>
    <w:rsid w:val="00211646"/>
    <w:rsid w:val="00211F58"/>
    <w:rsid w:val="00212824"/>
    <w:rsid w:val="002128EC"/>
    <w:rsid w:val="0021388B"/>
    <w:rsid w:val="00217DA2"/>
    <w:rsid w:val="00220185"/>
    <w:rsid w:val="0022062A"/>
    <w:rsid w:val="00221719"/>
    <w:rsid w:val="00223125"/>
    <w:rsid w:val="00225A32"/>
    <w:rsid w:val="00226144"/>
    <w:rsid w:val="00227BB7"/>
    <w:rsid w:val="0023148B"/>
    <w:rsid w:val="00231C96"/>
    <w:rsid w:val="002329F7"/>
    <w:rsid w:val="002339B4"/>
    <w:rsid w:val="00234E31"/>
    <w:rsid w:val="00236BA0"/>
    <w:rsid w:val="00237BDE"/>
    <w:rsid w:val="00242CC2"/>
    <w:rsid w:val="00243504"/>
    <w:rsid w:val="0025042B"/>
    <w:rsid w:val="00251DEF"/>
    <w:rsid w:val="002534EC"/>
    <w:rsid w:val="002572CD"/>
    <w:rsid w:val="00257934"/>
    <w:rsid w:val="002614A6"/>
    <w:rsid w:val="00264F36"/>
    <w:rsid w:val="00265A76"/>
    <w:rsid w:val="0026623A"/>
    <w:rsid w:val="00267A9D"/>
    <w:rsid w:val="0027033F"/>
    <w:rsid w:val="002704AB"/>
    <w:rsid w:val="0027411E"/>
    <w:rsid w:val="0027726F"/>
    <w:rsid w:val="002774F2"/>
    <w:rsid w:val="00284F32"/>
    <w:rsid w:val="00284FF2"/>
    <w:rsid w:val="00286356"/>
    <w:rsid w:val="002917F8"/>
    <w:rsid w:val="00293174"/>
    <w:rsid w:val="00294F93"/>
    <w:rsid w:val="00295CDB"/>
    <w:rsid w:val="00296C07"/>
    <w:rsid w:val="00296F27"/>
    <w:rsid w:val="002974AE"/>
    <w:rsid w:val="00297962"/>
    <w:rsid w:val="002A06A2"/>
    <w:rsid w:val="002A0B12"/>
    <w:rsid w:val="002A1A15"/>
    <w:rsid w:val="002A364B"/>
    <w:rsid w:val="002A5B5D"/>
    <w:rsid w:val="002B0ED0"/>
    <w:rsid w:val="002B13E9"/>
    <w:rsid w:val="002B26BE"/>
    <w:rsid w:val="002B27AF"/>
    <w:rsid w:val="002B7AD4"/>
    <w:rsid w:val="002C0373"/>
    <w:rsid w:val="002C1040"/>
    <w:rsid w:val="002C1494"/>
    <w:rsid w:val="002C1683"/>
    <w:rsid w:val="002C36DA"/>
    <w:rsid w:val="002D492F"/>
    <w:rsid w:val="002D4977"/>
    <w:rsid w:val="002D7622"/>
    <w:rsid w:val="002D7BA1"/>
    <w:rsid w:val="002E0BEF"/>
    <w:rsid w:val="002E10E7"/>
    <w:rsid w:val="002E1C5A"/>
    <w:rsid w:val="002E4D29"/>
    <w:rsid w:val="002E5797"/>
    <w:rsid w:val="002F0013"/>
    <w:rsid w:val="002F7EEC"/>
    <w:rsid w:val="003002E6"/>
    <w:rsid w:val="00300671"/>
    <w:rsid w:val="00302206"/>
    <w:rsid w:val="00302F2F"/>
    <w:rsid w:val="00303871"/>
    <w:rsid w:val="003045D8"/>
    <w:rsid w:val="00304EE1"/>
    <w:rsid w:val="00306A66"/>
    <w:rsid w:val="00306F19"/>
    <w:rsid w:val="003104A0"/>
    <w:rsid w:val="00315011"/>
    <w:rsid w:val="00315A34"/>
    <w:rsid w:val="00316904"/>
    <w:rsid w:val="00317B4C"/>
    <w:rsid w:val="00320B7D"/>
    <w:rsid w:val="00321102"/>
    <w:rsid w:val="003229FF"/>
    <w:rsid w:val="003246D2"/>
    <w:rsid w:val="00325A74"/>
    <w:rsid w:val="003270DE"/>
    <w:rsid w:val="003309D8"/>
    <w:rsid w:val="00332920"/>
    <w:rsid w:val="00333C48"/>
    <w:rsid w:val="00334144"/>
    <w:rsid w:val="0033513F"/>
    <w:rsid w:val="00336BD0"/>
    <w:rsid w:val="003423B4"/>
    <w:rsid w:val="003424A3"/>
    <w:rsid w:val="00343E75"/>
    <w:rsid w:val="0034535D"/>
    <w:rsid w:val="00346E1C"/>
    <w:rsid w:val="003546A3"/>
    <w:rsid w:val="00354A96"/>
    <w:rsid w:val="00356CCD"/>
    <w:rsid w:val="00356D2F"/>
    <w:rsid w:val="0036005F"/>
    <w:rsid w:val="003619E5"/>
    <w:rsid w:val="0036237D"/>
    <w:rsid w:val="003668F7"/>
    <w:rsid w:val="00370F33"/>
    <w:rsid w:val="0037313E"/>
    <w:rsid w:val="00374CE9"/>
    <w:rsid w:val="00376607"/>
    <w:rsid w:val="00376E54"/>
    <w:rsid w:val="00377249"/>
    <w:rsid w:val="00377692"/>
    <w:rsid w:val="00380E7C"/>
    <w:rsid w:val="0038122B"/>
    <w:rsid w:val="00381933"/>
    <w:rsid w:val="00381BA3"/>
    <w:rsid w:val="00382383"/>
    <w:rsid w:val="00383665"/>
    <w:rsid w:val="00387507"/>
    <w:rsid w:val="00387ED6"/>
    <w:rsid w:val="003900FB"/>
    <w:rsid w:val="003914F3"/>
    <w:rsid w:val="00393458"/>
    <w:rsid w:val="00397D14"/>
    <w:rsid w:val="003A3F2A"/>
    <w:rsid w:val="003A6A97"/>
    <w:rsid w:val="003B2852"/>
    <w:rsid w:val="003B2FB8"/>
    <w:rsid w:val="003B402C"/>
    <w:rsid w:val="003B684B"/>
    <w:rsid w:val="003B6BE5"/>
    <w:rsid w:val="003C2A7A"/>
    <w:rsid w:val="003C32D6"/>
    <w:rsid w:val="003C339D"/>
    <w:rsid w:val="003C472E"/>
    <w:rsid w:val="003C79C6"/>
    <w:rsid w:val="003D0294"/>
    <w:rsid w:val="003D42A0"/>
    <w:rsid w:val="003D42DA"/>
    <w:rsid w:val="003D7E93"/>
    <w:rsid w:val="003E2BDB"/>
    <w:rsid w:val="003E3A2E"/>
    <w:rsid w:val="003F23C1"/>
    <w:rsid w:val="003F4C60"/>
    <w:rsid w:val="003F6409"/>
    <w:rsid w:val="004015D3"/>
    <w:rsid w:val="00402CC3"/>
    <w:rsid w:val="0040460F"/>
    <w:rsid w:val="00404892"/>
    <w:rsid w:val="00406035"/>
    <w:rsid w:val="00407B2E"/>
    <w:rsid w:val="00411467"/>
    <w:rsid w:val="0041365A"/>
    <w:rsid w:val="004224FF"/>
    <w:rsid w:val="00422668"/>
    <w:rsid w:val="00422BF4"/>
    <w:rsid w:val="00423AF1"/>
    <w:rsid w:val="004240C5"/>
    <w:rsid w:val="0042692B"/>
    <w:rsid w:val="00426D48"/>
    <w:rsid w:val="004279C2"/>
    <w:rsid w:val="0043377B"/>
    <w:rsid w:val="00433B57"/>
    <w:rsid w:val="004346F7"/>
    <w:rsid w:val="004400D3"/>
    <w:rsid w:val="00441F41"/>
    <w:rsid w:val="004450F5"/>
    <w:rsid w:val="0045173A"/>
    <w:rsid w:val="0045285D"/>
    <w:rsid w:val="004530FD"/>
    <w:rsid w:val="004602B6"/>
    <w:rsid w:val="00461A14"/>
    <w:rsid w:val="00461C0C"/>
    <w:rsid w:val="00464B64"/>
    <w:rsid w:val="00464F2D"/>
    <w:rsid w:val="00466A78"/>
    <w:rsid w:val="00470B19"/>
    <w:rsid w:val="00470CE4"/>
    <w:rsid w:val="00471346"/>
    <w:rsid w:val="00471969"/>
    <w:rsid w:val="004724DB"/>
    <w:rsid w:val="004730BA"/>
    <w:rsid w:val="00473C05"/>
    <w:rsid w:val="00474E25"/>
    <w:rsid w:val="004764FE"/>
    <w:rsid w:val="004821B7"/>
    <w:rsid w:val="00483AC0"/>
    <w:rsid w:val="00486001"/>
    <w:rsid w:val="00487B18"/>
    <w:rsid w:val="00487C23"/>
    <w:rsid w:val="004954DC"/>
    <w:rsid w:val="00496846"/>
    <w:rsid w:val="004A1770"/>
    <w:rsid w:val="004A2CEA"/>
    <w:rsid w:val="004A5039"/>
    <w:rsid w:val="004B10F0"/>
    <w:rsid w:val="004B4718"/>
    <w:rsid w:val="004B4CA4"/>
    <w:rsid w:val="004B4CAD"/>
    <w:rsid w:val="004B5530"/>
    <w:rsid w:val="004B659D"/>
    <w:rsid w:val="004B7CCC"/>
    <w:rsid w:val="004C035B"/>
    <w:rsid w:val="004C0AD7"/>
    <w:rsid w:val="004C1EE6"/>
    <w:rsid w:val="004C215A"/>
    <w:rsid w:val="004C2607"/>
    <w:rsid w:val="004C6F1B"/>
    <w:rsid w:val="004C7019"/>
    <w:rsid w:val="004D14D8"/>
    <w:rsid w:val="004D196C"/>
    <w:rsid w:val="004D241D"/>
    <w:rsid w:val="004D2839"/>
    <w:rsid w:val="004D34B4"/>
    <w:rsid w:val="004D3856"/>
    <w:rsid w:val="004D6CAF"/>
    <w:rsid w:val="004E266A"/>
    <w:rsid w:val="004E3FE7"/>
    <w:rsid w:val="004E59AE"/>
    <w:rsid w:val="004F027C"/>
    <w:rsid w:val="004F2525"/>
    <w:rsid w:val="004F3045"/>
    <w:rsid w:val="004F3CC3"/>
    <w:rsid w:val="004F4C7A"/>
    <w:rsid w:val="004F5C33"/>
    <w:rsid w:val="00501D98"/>
    <w:rsid w:val="0050236D"/>
    <w:rsid w:val="005028F7"/>
    <w:rsid w:val="0050313C"/>
    <w:rsid w:val="00503EA7"/>
    <w:rsid w:val="005076A6"/>
    <w:rsid w:val="0051142A"/>
    <w:rsid w:val="005142AD"/>
    <w:rsid w:val="0051447F"/>
    <w:rsid w:val="0051606B"/>
    <w:rsid w:val="005179E3"/>
    <w:rsid w:val="005219B2"/>
    <w:rsid w:val="0052260E"/>
    <w:rsid w:val="00522D88"/>
    <w:rsid w:val="005252D2"/>
    <w:rsid w:val="00527AC3"/>
    <w:rsid w:val="00530A5F"/>
    <w:rsid w:val="00532B29"/>
    <w:rsid w:val="00532E87"/>
    <w:rsid w:val="00534194"/>
    <w:rsid w:val="00534B60"/>
    <w:rsid w:val="00537852"/>
    <w:rsid w:val="005378DA"/>
    <w:rsid w:val="005417B6"/>
    <w:rsid w:val="00541E7C"/>
    <w:rsid w:val="00541E94"/>
    <w:rsid w:val="005456F0"/>
    <w:rsid w:val="00545AF7"/>
    <w:rsid w:val="00545BCA"/>
    <w:rsid w:val="00546288"/>
    <w:rsid w:val="00547D93"/>
    <w:rsid w:val="00552962"/>
    <w:rsid w:val="00560C69"/>
    <w:rsid w:val="00561468"/>
    <w:rsid w:val="00561CBB"/>
    <w:rsid w:val="00563BB4"/>
    <w:rsid w:val="0056476D"/>
    <w:rsid w:val="00564AB9"/>
    <w:rsid w:val="00570D37"/>
    <w:rsid w:val="005726C5"/>
    <w:rsid w:val="0057279D"/>
    <w:rsid w:val="005727E6"/>
    <w:rsid w:val="005748EC"/>
    <w:rsid w:val="00575E14"/>
    <w:rsid w:val="00577D00"/>
    <w:rsid w:val="00577FC6"/>
    <w:rsid w:val="00582C96"/>
    <w:rsid w:val="00585C80"/>
    <w:rsid w:val="005866F8"/>
    <w:rsid w:val="0059452E"/>
    <w:rsid w:val="00594786"/>
    <w:rsid w:val="00597097"/>
    <w:rsid w:val="005971FB"/>
    <w:rsid w:val="0059785C"/>
    <w:rsid w:val="005A1019"/>
    <w:rsid w:val="005A3C47"/>
    <w:rsid w:val="005A408B"/>
    <w:rsid w:val="005A484A"/>
    <w:rsid w:val="005A4AB5"/>
    <w:rsid w:val="005B1515"/>
    <w:rsid w:val="005B2B5B"/>
    <w:rsid w:val="005B34BF"/>
    <w:rsid w:val="005B48CE"/>
    <w:rsid w:val="005B5280"/>
    <w:rsid w:val="005B57A9"/>
    <w:rsid w:val="005B69E0"/>
    <w:rsid w:val="005B6CC1"/>
    <w:rsid w:val="005C0AD8"/>
    <w:rsid w:val="005D0E35"/>
    <w:rsid w:val="005D142C"/>
    <w:rsid w:val="005D1A1B"/>
    <w:rsid w:val="005D3CCE"/>
    <w:rsid w:val="005D470A"/>
    <w:rsid w:val="005E1879"/>
    <w:rsid w:val="005E38EA"/>
    <w:rsid w:val="005E6CB8"/>
    <w:rsid w:val="005E7F68"/>
    <w:rsid w:val="005F1415"/>
    <w:rsid w:val="005F7A81"/>
    <w:rsid w:val="006024C8"/>
    <w:rsid w:val="00602C3A"/>
    <w:rsid w:val="00603615"/>
    <w:rsid w:val="00604E34"/>
    <w:rsid w:val="0060549D"/>
    <w:rsid w:val="00611900"/>
    <w:rsid w:val="00612402"/>
    <w:rsid w:val="0061447A"/>
    <w:rsid w:val="006173AE"/>
    <w:rsid w:val="00617413"/>
    <w:rsid w:val="00624CE4"/>
    <w:rsid w:val="00626AFC"/>
    <w:rsid w:val="00626F38"/>
    <w:rsid w:val="00633A87"/>
    <w:rsid w:val="00640E5C"/>
    <w:rsid w:val="00646E71"/>
    <w:rsid w:val="00653344"/>
    <w:rsid w:val="00654992"/>
    <w:rsid w:val="00654F3C"/>
    <w:rsid w:val="006577CA"/>
    <w:rsid w:val="00657C05"/>
    <w:rsid w:val="006600CB"/>
    <w:rsid w:val="00660434"/>
    <w:rsid w:val="00667E40"/>
    <w:rsid w:val="00670870"/>
    <w:rsid w:val="00674478"/>
    <w:rsid w:val="00676A09"/>
    <w:rsid w:val="0067734D"/>
    <w:rsid w:val="006811C0"/>
    <w:rsid w:val="00682341"/>
    <w:rsid w:val="006846C7"/>
    <w:rsid w:val="006869C5"/>
    <w:rsid w:val="00686C96"/>
    <w:rsid w:val="00690C68"/>
    <w:rsid w:val="00692F78"/>
    <w:rsid w:val="0069361D"/>
    <w:rsid w:val="00694129"/>
    <w:rsid w:val="00694A3D"/>
    <w:rsid w:val="0069790D"/>
    <w:rsid w:val="006A2FAC"/>
    <w:rsid w:val="006A626F"/>
    <w:rsid w:val="006A69BC"/>
    <w:rsid w:val="006B1232"/>
    <w:rsid w:val="006B15DF"/>
    <w:rsid w:val="006B1843"/>
    <w:rsid w:val="006B1A7B"/>
    <w:rsid w:val="006B2EB1"/>
    <w:rsid w:val="006B377B"/>
    <w:rsid w:val="006B5E00"/>
    <w:rsid w:val="006B5FDE"/>
    <w:rsid w:val="006B68EC"/>
    <w:rsid w:val="006B6B25"/>
    <w:rsid w:val="006D0B7F"/>
    <w:rsid w:val="006D1E7D"/>
    <w:rsid w:val="006D73ED"/>
    <w:rsid w:val="006E026B"/>
    <w:rsid w:val="006E07E0"/>
    <w:rsid w:val="006E18C9"/>
    <w:rsid w:val="006E61A1"/>
    <w:rsid w:val="006E717E"/>
    <w:rsid w:val="006F1AF5"/>
    <w:rsid w:val="006F3F63"/>
    <w:rsid w:val="006F6376"/>
    <w:rsid w:val="006F74B8"/>
    <w:rsid w:val="006F7EF4"/>
    <w:rsid w:val="00701AC4"/>
    <w:rsid w:val="0070576E"/>
    <w:rsid w:val="00705EFF"/>
    <w:rsid w:val="0070763D"/>
    <w:rsid w:val="00711C8E"/>
    <w:rsid w:val="00713B61"/>
    <w:rsid w:val="0071701A"/>
    <w:rsid w:val="007173B2"/>
    <w:rsid w:val="00717CA5"/>
    <w:rsid w:val="007234BE"/>
    <w:rsid w:val="00723D60"/>
    <w:rsid w:val="00723EAF"/>
    <w:rsid w:val="00725781"/>
    <w:rsid w:val="00731259"/>
    <w:rsid w:val="00732299"/>
    <w:rsid w:val="00732841"/>
    <w:rsid w:val="00732C75"/>
    <w:rsid w:val="00735FEB"/>
    <w:rsid w:val="00737A40"/>
    <w:rsid w:val="00740310"/>
    <w:rsid w:val="0074142D"/>
    <w:rsid w:val="00745174"/>
    <w:rsid w:val="00746106"/>
    <w:rsid w:val="007471E7"/>
    <w:rsid w:val="00751486"/>
    <w:rsid w:val="007514BB"/>
    <w:rsid w:val="00753512"/>
    <w:rsid w:val="00757609"/>
    <w:rsid w:val="00757FA0"/>
    <w:rsid w:val="007604A7"/>
    <w:rsid w:val="007616D7"/>
    <w:rsid w:val="00765AD6"/>
    <w:rsid w:val="00773F48"/>
    <w:rsid w:val="0077594D"/>
    <w:rsid w:val="0077704B"/>
    <w:rsid w:val="00777190"/>
    <w:rsid w:val="00787F66"/>
    <w:rsid w:val="007913AF"/>
    <w:rsid w:val="00791D0A"/>
    <w:rsid w:val="00792100"/>
    <w:rsid w:val="007925CD"/>
    <w:rsid w:val="00792739"/>
    <w:rsid w:val="00792BD4"/>
    <w:rsid w:val="00794AB2"/>
    <w:rsid w:val="00795FF9"/>
    <w:rsid w:val="00796421"/>
    <w:rsid w:val="007964A4"/>
    <w:rsid w:val="0079761E"/>
    <w:rsid w:val="00797B6F"/>
    <w:rsid w:val="007A359C"/>
    <w:rsid w:val="007A4829"/>
    <w:rsid w:val="007A4B33"/>
    <w:rsid w:val="007A51EF"/>
    <w:rsid w:val="007A5241"/>
    <w:rsid w:val="007A7885"/>
    <w:rsid w:val="007B2644"/>
    <w:rsid w:val="007B2A34"/>
    <w:rsid w:val="007B5482"/>
    <w:rsid w:val="007B5B0B"/>
    <w:rsid w:val="007C346C"/>
    <w:rsid w:val="007C6119"/>
    <w:rsid w:val="007C70FA"/>
    <w:rsid w:val="007D17EE"/>
    <w:rsid w:val="007D1A01"/>
    <w:rsid w:val="007D4B4F"/>
    <w:rsid w:val="007E0014"/>
    <w:rsid w:val="007E0AA4"/>
    <w:rsid w:val="007E1580"/>
    <w:rsid w:val="007E16AE"/>
    <w:rsid w:val="007E62C6"/>
    <w:rsid w:val="007E7EEB"/>
    <w:rsid w:val="007F21D5"/>
    <w:rsid w:val="007F58AE"/>
    <w:rsid w:val="007F59EA"/>
    <w:rsid w:val="00801CAB"/>
    <w:rsid w:val="00801FF1"/>
    <w:rsid w:val="00802619"/>
    <w:rsid w:val="00804930"/>
    <w:rsid w:val="008071C1"/>
    <w:rsid w:val="00807251"/>
    <w:rsid w:val="00811772"/>
    <w:rsid w:val="0081247B"/>
    <w:rsid w:val="00812756"/>
    <w:rsid w:val="008166B4"/>
    <w:rsid w:val="00817F0B"/>
    <w:rsid w:val="00820621"/>
    <w:rsid w:val="00822998"/>
    <w:rsid w:val="00826A58"/>
    <w:rsid w:val="00827053"/>
    <w:rsid w:val="00835A5F"/>
    <w:rsid w:val="00835E7C"/>
    <w:rsid w:val="008365B3"/>
    <w:rsid w:val="00840605"/>
    <w:rsid w:val="00846FD3"/>
    <w:rsid w:val="00852590"/>
    <w:rsid w:val="0085376A"/>
    <w:rsid w:val="00854CAF"/>
    <w:rsid w:val="00855D7F"/>
    <w:rsid w:val="008609BD"/>
    <w:rsid w:val="00861352"/>
    <w:rsid w:val="00862CDC"/>
    <w:rsid w:val="00864EE5"/>
    <w:rsid w:val="0086669D"/>
    <w:rsid w:val="008674EF"/>
    <w:rsid w:val="00867CD0"/>
    <w:rsid w:val="0087189F"/>
    <w:rsid w:val="008719C4"/>
    <w:rsid w:val="008747B2"/>
    <w:rsid w:val="00874D58"/>
    <w:rsid w:val="00876A25"/>
    <w:rsid w:val="00877DE3"/>
    <w:rsid w:val="008803FC"/>
    <w:rsid w:val="00881F65"/>
    <w:rsid w:val="008846EB"/>
    <w:rsid w:val="0089022A"/>
    <w:rsid w:val="00896606"/>
    <w:rsid w:val="00896693"/>
    <w:rsid w:val="00896C18"/>
    <w:rsid w:val="008A14DC"/>
    <w:rsid w:val="008A18AC"/>
    <w:rsid w:val="008A7DAE"/>
    <w:rsid w:val="008B0675"/>
    <w:rsid w:val="008B0F47"/>
    <w:rsid w:val="008B18F3"/>
    <w:rsid w:val="008B2218"/>
    <w:rsid w:val="008B78A7"/>
    <w:rsid w:val="008C0ED9"/>
    <w:rsid w:val="008C1FE2"/>
    <w:rsid w:val="008C5F8D"/>
    <w:rsid w:val="008C6164"/>
    <w:rsid w:val="008C7FFC"/>
    <w:rsid w:val="008D01FC"/>
    <w:rsid w:val="008D02B0"/>
    <w:rsid w:val="008D30B6"/>
    <w:rsid w:val="008D47EE"/>
    <w:rsid w:val="008D4A41"/>
    <w:rsid w:val="008D6AF5"/>
    <w:rsid w:val="008E3E66"/>
    <w:rsid w:val="008E4A9D"/>
    <w:rsid w:val="008E4CCD"/>
    <w:rsid w:val="008F0A62"/>
    <w:rsid w:val="008F144D"/>
    <w:rsid w:val="008F4E14"/>
    <w:rsid w:val="008F51CC"/>
    <w:rsid w:val="008F63CB"/>
    <w:rsid w:val="008F6869"/>
    <w:rsid w:val="008F6A60"/>
    <w:rsid w:val="008F6B60"/>
    <w:rsid w:val="00902B1E"/>
    <w:rsid w:val="00905085"/>
    <w:rsid w:val="009053FB"/>
    <w:rsid w:val="00905805"/>
    <w:rsid w:val="00906EA0"/>
    <w:rsid w:val="00906F71"/>
    <w:rsid w:val="00910273"/>
    <w:rsid w:val="00913378"/>
    <w:rsid w:val="009140C6"/>
    <w:rsid w:val="0091496B"/>
    <w:rsid w:val="009153E2"/>
    <w:rsid w:val="00917212"/>
    <w:rsid w:val="009179EB"/>
    <w:rsid w:val="00922401"/>
    <w:rsid w:val="009224CE"/>
    <w:rsid w:val="009242DF"/>
    <w:rsid w:val="009302E9"/>
    <w:rsid w:val="00931563"/>
    <w:rsid w:val="00931882"/>
    <w:rsid w:val="00931929"/>
    <w:rsid w:val="00932F34"/>
    <w:rsid w:val="00935700"/>
    <w:rsid w:val="00935723"/>
    <w:rsid w:val="009371EC"/>
    <w:rsid w:val="0094445D"/>
    <w:rsid w:val="00946570"/>
    <w:rsid w:val="00947A83"/>
    <w:rsid w:val="00952653"/>
    <w:rsid w:val="0095360B"/>
    <w:rsid w:val="00956A36"/>
    <w:rsid w:val="00956B76"/>
    <w:rsid w:val="0096242E"/>
    <w:rsid w:val="00963ED8"/>
    <w:rsid w:val="00964CC2"/>
    <w:rsid w:val="00967178"/>
    <w:rsid w:val="009706AA"/>
    <w:rsid w:val="009822C9"/>
    <w:rsid w:val="009823CA"/>
    <w:rsid w:val="009830DB"/>
    <w:rsid w:val="00983134"/>
    <w:rsid w:val="00983263"/>
    <w:rsid w:val="009839FA"/>
    <w:rsid w:val="0098722A"/>
    <w:rsid w:val="0099006D"/>
    <w:rsid w:val="00994BFD"/>
    <w:rsid w:val="00995E74"/>
    <w:rsid w:val="00997DAC"/>
    <w:rsid w:val="009A251A"/>
    <w:rsid w:val="009A2F4A"/>
    <w:rsid w:val="009A4DC0"/>
    <w:rsid w:val="009C2DC3"/>
    <w:rsid w:val="009C3D6E"/>
    <w:rsid w:val="009C571E"/>
    <w:rsid w:val="009C61A1"/>
    <w:rsid w:val="009C75EB"/>
    <w:rsid w:val="009D2A5C"/>
    <w:rsid w:val="009D2C5A"/>
    <w:rsid w:val="009D2DD5"/>
    <w:rsid w:val="009D5B50"/>
    <w:rsid w:val="009D630F"/>
    <w:rsid w:val="009E38B6"/>
    <w:rsid w:val="009E4724"/>
    <w:rsid w:val="009E635B"/>
    <w:rsid w:val="009E6460"/>
    <w:rsid w:val="009F30B4"/>
    <w:rsid w:val="009F3157"/>
    <w:rsid w:val="009F53B6"/>
    <w:rsid w:val="009F72F2"/>
    <w:rsid w:val="00A004E4"/>
    <w:rsid w:val="00A0165C"/>
    <w:rsid w:val="00A037B5"/>
    <w:rsid w:val="00A0398A"/>
    <w:rsid w:val="00A056D3"/>
    <w:rsid w:val="00A05F79"/>
    <w:rsid w:val="00A06016"/>
    <w:rsid w:val="00A10F67"/>
    <w:rsid w:val="00A1169E"/>
    <w:rsid w:val="00A172DE"/>
    <w:rsid w:val="00A2010F"/>
    <w:rsid w:val="00A2126E"/>
    <w:rsid w:val="00A21E99"/>
    <w:rsid w:val="00A22A67"/>
    <w:rsid w:val="00A25A34"/>
    <w:rsid w:val="00A27AEF"/>
    <w:rsid w:val="00A31673"/>
    <w:rsid w:val="00A36ECF"/>
    <w:rsid w:val="00A37A92"/>
    <w:rsid w:val="00A44DF5"/>
    <w:rsid w:val="00A4702C"/>
    <w:rsid w:val="00A50004"/>
    <w:rsid w:val="00A50F36"/>
    <w:rsid w:val="00A51CE8"/>
    <w:rsid w:val="00A551F5"/>
    <w:rsid w:val="00A55A77"/>
    <w:rsid w:val="00A55FDA"/>
    <w:rsid w:val="00A5638B"/>
    <w:rsid w:val="00A56D77"/>
    <w:rsid w:val="00A60321"/>
    <w:rsid w:val="00A62E34"/>
    <w:rsid w:val="00A65C73"/>
    <w:rsid w:val="00A70ED1"/>
    <w:rsid w:val="00A735E4"/>
    <w:rsid w:val="00A74379"/>
    <w:rsid w:val="00A768D4"/>
    <w:rsid w:val="00A81B01"/>
    <w:rsid w:val="00A82D14"/>
    <w:rsid w:val="00A830A9"/>
    <w:rsid w:val="00A83B2B"/>
    <w:rsid w:val="00A90734"/>
    <w:rsid w:val="00A92D95"/>
    <w:rsid w:val="00A93AC2"/>
    <w:rsid w:val="00A96B6B"/>
    <w:rsid w:val="00AA019D"/>
    <w:rsid w:val="00AA0816"/>
    <w:rsid w:val="00AA15A3"/>
    <w:rsid w:val="00AA23DD"/>
    <w:rsid w:val="00AA2B7E"/>
    <w:rsid w:val="00AA2F45"/>
    <w:rsid w:val="00AA3003"/>
    <w:rsid w:val="00AA342F"/>
    <w:rsid w:val="00AA522A"/>
    <w:rsid w:val="00AB2998"/>
    <w:rsid w:val="00AB2A96"/>
    <w:rsid w:val="00AB4658"/>
    <w:rsid w:val="00AB4B94"/>
    <w:rsid w:val="00AB552D"/>
    <w:rsid w:val="00AB5E38"/>
    <w:rsid w:val="00AB7682"/>
    <w:rsid w:val="00AC3A4F"/>
    <w:rsid w:val="00AC467A"/>
    <w:rsid w:val="00AC482C"/>
    <w:rsid w:val="00AC48E1"/>
    <w:rsid w:val="00AC5445"/>
    <w:rsid w:val="00AC6E2A"/>
    <w:rsid w:val="00AC7359"/>
    <w:rsid w:val="00AC7D9B"/>
    <w:rsid w:val="00AD18AC"/>
    <w:rsid w:val="00AD2890"/>
    <w:rsid w:val="00AD4962"/>
    <w:rsid w:val="00AD572F"/>
    <w:rsid w:val="00AD6B4E"/>
    <w:rsid w:val="00AD7513"/>
    <w:rsid w:val="00AD796A"/>
    <w:rsid w:val="00AE36CF"/>
    <w:rsid w:val="00AE5FBC"/>
    <w:rsid w:val="00AF119A"/>
    <w:rsid w:val="00B01559"/>
    <w:rsid w:val="00B03404"/>
    <w:rsid w:val="00B04251"/>
    <w:rsid w:val="00B10387"/>
    <w:rsid w:val="00B10396"/>
    <w:rsid w:val="00B20986"/>
    <w:rsid w:val="00B2442C"/>
    <w:rsid w:val="00B25F34"/>
    <w:rsid w:val="00B2622D"/>
    <w:rsid w:val="00B27362"/>
    <w:rsid w:val="00B33464"/>
    <w:rsid w:val="00B35EAD"/>
    <w:rsid w:val="00B3652A"/>
    <w:rsid w:val="00B36B2D"/>
    <w:rsid w:val="00B41F00"/>
    <w:rsid w:val="00B42725"/>
    <w:rsid w:val="00B45074"/>
    <w:rsid w:val="00B50E04"/>
    <w:rsid w:val="00B51A5F"/>
    <w:rsid w:val="00B52DCF"/>
    <w:rsid w:val="00B53450"/>
    <w:rsid w:val="00B557A9"/>
    <w:rsid w:val="00B56AAE"/>
    <w:rsid w:val="00B57A9B"/>
    <w:rsid w:val="00B6149D"/>
    <w:rsid w:val="00B626A3"/>
    <w:rsid w:val="00B62B9F"/>
    <w:rsid w:val="00B662AD"/>
    <w:rsid w:val="00B67057"/>
    <w:rsid w:val="00B76363"/>
    <w:rsid w:val="00B76CA7"/>
    <w:rsid w:val="00B779F3"/>
    <w:rsid w:val="00B845E9"/>
    <w:rsid w:val="00B85621"/>
    <w:rsid w:val="00B869F3"/>
    <w:rsid w:val="00B91090"/>
    <w:rsid w:val="00B93E9B"/>
    <w:rsid w:val="00B956F6"/>
    <w:rsid w:val="00B95DF4"/>
    <w:rsid w:val="00BA0552"/>
    <w:rsid w:val="00BA0F30"/>
    <w:rsid w:val="00BA5860"/>
    <w:rsid w:val="00BA772D"/>
    <w:rsid w:val="00BA795F"/>
    <w:rsid w:val="00BA7E13"/>
    <w:rsid w:val="00BC0EA1"/>
    <w:rsid w:val="00BC35E6"/>
    <w:rsid w:val="00BC6E1E"/>
    <w:rsid w:val="00BD3A1D"/>
    <w:rsid w:val="00BD3FDD"/>
    <w:rsid w:val="00BD4432"/>
    <w:rsid w:val="00BD4B2C"/>
    <w:rsid w:val="00BD5918"/>
    <w:rsid w:val="00BE0D08"/>
    <w:rsid w:val="00BE2FE3"/>
    <w:rsid w:val="00BF510B"/>
    <w:rsid w:val="00C0292B"/>
    <w:rsid w:val="00C044F1"/>
    <w:rsid w:val="00C0585A"/>
    <w:rsid w:val="00C05B5B"/>
    <w:rsid w:val="00C05B6F"/>
    <w:rsid w:val="00C062EF"/>
    <w:rsid w:val="00C0687E"/>
    <w:rsid w:val="00C068F9"/>
    <w:rsid w:val="00C06E53"/>
    <w:rsid w:val="00C07FEF"/>
    <w:rsid w:val="00C10C37"/>
    <w:rsid w:val="00C11FD1"/>
    <w:rsid w:val="00C1225E"/>
    <w:rsid w:val="00C15D26"/>
    <w:rsid w:val="00C170FE"/>
    <w:rsid w:val="00C173E4"/>
    <w:rsid w:val="00C216E6"/>
    <w:rsid w:val="00C22920"/>
    <w:rsid w:val="00C23984"/>
    <w:rsid w:val="00C254FB"/>
    <w:rsid w:val="00C26AC0"/>
    <w:rsid w:val="00C30877"/>
    <w:rsid w:val="00C30AF8"/>
    <w:rsid w:val="00C31751"/>
    <w:rsid w:val="00C339C6"/>
    <w:rsid w:val="00C35097"/>
    <w:rsid w:val="00C409F8"/>
    <w:rsid w:val="00C445B3"/>
    <w:rsid w:val="00C446E3"/>
    <w:rsid w:val="00C45503"/>
    <w:rsid w:val="00C4605F"/>
    <w:rsid w:val="00C50557"/>
    <w:rsid w:val="00C51263"/>
    <w:rsid w:val="00C5400F"/>
    <w:rsid w:val="00C575FD"/>
    <w:rsid w:val="00C60199"/>
    <w:rsid w:val="00C606E8"/>
    <w:rsid w:val="00C60C56"/>
    <w:rsid w:val="00C61FD7"/>
    <w:rsid w:val="00C624CF"/>
    <w:rsid w:val="00C63750"/>
    <w:rsid w:val="00C63F9A"/>
    <w:rsid w:val="00C65C37"/>
    <w:rsid w:val="00C66350"/>
    <w:rsid w:val="00C71B78"/>
    <w:rsid w:val="00C71FB6"/>
    <w:rsid w:val="00C74743"/>
    <w:rsid w:val="00C74EF7"/>
    <w:rsid w:val="00C76A49"/>
    <w:rsid w:val="00C8090B"/>
    <w:rsid w:val="00C83767"/>
    <w:rsid w:val="00C84769"/>
    <w:rsid w:val="00C8551F"/>
    <w:rsid w:val="00C859EB"/>
    <w:rsid w:val="00C863A5"/>
    <w:rsid w:val="00C925BE"/>
    <w:rsid w:val="00C9452D"/>
    <w:rsid w:val="00C957F1"/>
    <w:rsid w:val="00C95FB4"/>
    <w:rsid w:val="00C972F7"/>
    <w:rsid w:val="00CA06C6"/>
    <w:rsid w:val="00CA0E94"/>
    <w:rsid w:val="00CA165D"/>
    <w:rsid w:val="00CA4970"/>
    <w:rsid w:val="00CA684C"/>
    <w:rsid w:val="00CB3A16"/>
    <w:rsid w:val="00CB51FF"/>
    <w:rsid w:val="00CB5CB3"/>
    <w:rsid w:val="00CC104E"/>
    <w:rsid w:val="00CC40AB"/>
    <w:rsid w:val="00CC5FA6"/>
    <w:rsid w:val="00CC7C52"/>
    <w:rsid w:val="00CC7CF7"/>
    <w:rsid w:val="00CD28C2"/>
    <w:rsid w:val="00CD6BE1"/>
    <w:rsid w:val="00CE3514"/>
    <w:rsid w:val="00CE4874"/>
    <w:rsid w:val="00CE5FBA"/>
    <w:rsid w:val="00CE6C1C"/>
    <w:rsid w:val="00CE7A17"/>
    <w:rsid w:val="00CF0EDA"/>
    <w:rsid w:val="00CF19BB"/>
    <w:rsid w:val="00CF235B"/>
    <w:rsid w:val="00CF2F52"/>
    <w:rsid w:val="00CF6D21"/>
    <w:rsid w:val="00D03D90"/>
    <w:rsid w:val="00D04412"/>
    <w:rsid w:val="00D0647B"/>
    <w:rsid w:val="00D06833"/>
    <w:rsid w:val="00D07FE1"/>
    <w:rsid w:val="00D1165E"/>
    <w:rsid w:val="00D11A83"/>
    <w:rsid w:val="00D14797"/>
    <w:rsid w:val="00D16473"/>
    <w:rsid w:val="00D2293E"/>
    <w:rsid w:val="00D25135"/>
    <w:rsid w:val="00D276C1"/>
    <w:rsid w:val="00D27F17"/>
    <w:rsid w:val="00D3039F"/>
    <w:rsid w:val="00D31492"/>
    <w:rsid w:val="00D3428B"/>
    <w:rsid w:val="00D41513"/>
    <w:rsid w:val="00D42B97"/>
    <w:rsid w:val="00D4773B"/>
    <w:rsid w:val="00D50AFD"/>
    <w:rsid w:val="00D522A2"/>
    <w:rsid w:val="00D53B22"/>
    <w:rsid w:val="00D545EA"/>
    <w:rsid w:val="00D54C7C"/>
    <w:rsid w:val="00D5754A"/>
    <w:rsid w:val="00D57AD0"/>
    <w:rsid w:val="00D6191D"/>
    <w:rsid w:val="00D62BD4"/>
    <w:rsid w:val="00D633BC"/>
    <w:rsid w:val="00D63A1D"/>
    <w:rsid w:val="00D7079F"/>
    <w:rsid w:val="00D7233A"/>
    <w:rsid w:val="00D74008"/>
    <w:rsid w:val="00D754E9"/>
    <w:rsid w:val="00D75AA2"/>
    <w:rsid w:val="00D77101"/>
    <w:rsid w:val="00D81C22"/>
    <w:rsid w:val="00D8249D"/>
    <w:rsid w:val="00D828EC"/>
    <w:rsid w:val="00D83158"/>
    <w:rsid w:val="00D837F8"/>
    <w:rsid w:val="00D83C1E"/>
    <w:rsid w:val="00D8466C"/>
    <w:rsid w:val="00D8520E"/>
    <w:rsid w:val="00D951AA"/>
    <w:rsid w:val="00D95E9A"/>
    <w:rsid w:val="00D97F17"/>
    <w:rsid w:val="00DA28CA"/>
    <w:rsid w:val="00DA3FE9"/>
    <w:rsid w:val="00DA4593"/>
    <w:rsid w:val="00DA473D"/>
    <w:rsid w:val="00DB001D"/>
    <w:rsid w:val="00DB3B2F"/>
    <w:rsid w:val="00DB40EE"/>
    <w:rsid w:val="00DB739E"/>
    <w:rsid w:val="00DC10FE"/>
    <w:rsid w:val="00DC3880"/>
    <w:rsid w:val="00DC6BF3"/>
    <w:rsid w:val="00DC7DCF"/>
    <w:rsid w:val="00DD2D33"/>
    <w:rsid w:val="00DD4068"/>
    <w:rsid w:val="00DD4876"/>
    <w:rsid w:val="00DD5D0A"/>
    <w:rsid w:val="00DE3B84"/>
    <w:rsid w:val="00DE741B"/>
    <w:rsid w:val="00DF0CAD"/>
    <w:rsid w:val="00DF27F6"/>
    <w:rsid w:val="00DF694B"/>
    <w:rsid w:val="00DF6E8D"/>
    <w:rsid w:val="00E01897"/>
    <w:rsid w:val="00E01B8F"/>
    <w:rsid w:val="00E02539"/>
    <w:rsid w:val="00E0284A"/>
    <w:rsid w:val="00E03592"/>
    <w:rsid w:val="00E03A3E"/>
    <w:rsid w:val="00E12449"/>
    <w:rsid w:val="00E147B4"/>
    <w:rsid w:val="00E14F3A"/>
    <w:rsid w:val="00E1617B"/>
    <w:rsid w:val="00E16BBB"/>
    <w:rsid w:val="00E20333"/>
    <w:rsid w:val="00E20387"/>
    <w:rsid w:val="00E21ACA"/>
    <w:rsid w:val="00E24DEC"/>
    <w:rsid w:val="00E25C92"/>
    <w:rsid w:val="00E26C1A"/>
    <w:rsid w:val="00E33723"/>
    <w:rsid w:val="00E34DEA"/>
    <w:rsid w:val="00E410CF"/>
    <w:rsid w:val="00E413D4"/>
    <w:rsid w:val="00E41561"/>
    <w:rsid w:val="00E43395"/>
    <w:rsid w:val="00E442BC"/>
    <w:rsid w:val="00E44CED"/>
    <w:rsid w:val="00E452B8"/>
    <w:rsid w:val="00E465E2"/>
    <w:rsid w:val="00E60B99"/>
    <w:rsid w:val="00E61AF8"/>
    <w:rsid w:val="00E6542E"/>
    <w:rsid w:val="00E717B7"/>
    <w:rsid w:val="00E719F7"/>
    <w:rsid w:val="00E72EEA"/>
    <w:rsid w:val="00E749FD"/>
    <w:rsid w:val="00E74E82"/>
    <w:rsid w:val="00E81494"/>
    <w:rsid w:val="00E824FA"/>
    <w:rsid w:val="00E82F07"/>
    <w:rsid w:val="00E854EE"/>
    <w:rsid w:val="00E86836"/>
    <w:rsid w:val="00E870A9"/>
    <w:rsid w:val="00E91D7C"/>
    <w:rsid w:val="00E920D8"/>
    <w:rsid w:val="00E928B5"/>
    <w:rsid w:val="00E930B8"/>
    <w:rsid w:val="00E94582"/>
    <w:rsid w:val="00E96330"/>
    <w:rsid w:val="00E96FC1"/>
    <w:rsid w:val="00EA2895"/>
    <w:rsid w:val="00EA3658"/>
    <w:rsid w:val="00EA3698"/>
    <w:rsid w:val="00EA6851"/>
    <w:rsid w:val="00EA6CB8"/>
    <w:rsid w:val="00EA7769"/>
    <w:rsid w:val="00EB16B2"/>
    <w:rsid w:val="00EB180C"/>
    <w:rsid w:val="00EB2540"/>
    <w:rsid w:val="00EB42A1"/>
    <w:rsid w:val="00EB65A5"/>
    <w:rsid w:val="00EB759A"/>
    <w:rsid w:val="00EC3AA8"/>
    <w:rsid w:val="00EC3C33"/>
    <w:rsid w:val="00EC3C7A"/>
    <w:rsid w:val="00EC4F2C"/>
    <w:rsid w:val="00EC579F"/>
    <w:rsid w:val="00EC5A38"/>
    <w:rsid w:val="00EC6AAF"/>
    <w:rsid w:val="00ED3660"/>
    <w:rsid w:val="00ED5492"/>
    <w:rsid w:val="00ED6504"/>
    <w:rsid w:val="00ED66BD"/>
    <w:rsid w:val="00EE121C"/>
    <w:rsid w:val="00EE450C"/>
    <w:rsid w:val="00EE55C0"/>
    <w:rsid w:val="00EE5CA6"/>
    <w:rsid w:val="00EE67B5"/>
    <w:rsid w:val="00EE7C2D"/>
    <w:rsid w:val="00EE7F4E"/>
    <w:rsid w:val="00EF075F"/>
    <w:rsid w:val="00EF2589"/>
    <w:rsid w:val="00EF30D0"/>
    <w:rsid w:val="00EF5A24"/>
    <w:rsid w:val="00EF60E5"/>
    <w:rsid w:val="00EF7F13"/>
    <w:rsid w:val="00F00B69"/>
    <w:rsid w:val="00F00D40"/>
    <w:rsid w:val="00F034B9"/>
    <w:rsid w:val="00F069EA"/>
    <w:rsid w:val="00F1023E"/>
    <w:rsid w:val="00F130C3"/>
    <w:rsid w:val="00F13199"/>
    <w:rsid w:val="00F17AA9"/>
    <w:rsid w:val="00F219F2"/>
    <w:rsid w:val="00F21BF8"/>
    <w:rsid w:val="00F326F5"/>
    <w:rsid w:val="00F32BF0"/>
    <w:rsid w:val="00F33CF7"/>
    <w:rsid w:val="00F33E8A"/>
    <w:rsid w:val="00F37BD3"/>
    <w:rsid w:val="00F4132D"/>
    <w:rsid w:val="00F4196C"/>
    <w:rsid w:val="00F41B4F"/>
    <w:rsid w:val="00F4762A"/>
    <w:rsid w:val="00F5052C"/>
    <w:rsid w:val="00F51100"/>
    <w:rsid w:val="00F51B4E"/>
    <w:rsid w:val="00F51B55"/>
    <w:rsid w:val="00F52887"/>
    <w:rsid w:val="00F52970"/>
    <w:rsid w:val="00F52B0A"/>
    <w:rsid w:val="00F549AF"/>
    <w:rsid w:val="00F559AA"/>
    <w:rsid w:val="00F56AE4"/>
    <w:rsid w:val="00F624A1"/>
    <w:rsid w:val="00F63C31"/>
    <w:rsid w:val="00F73147"/>
    <w:rsid w:val="00F73227"/>
    <w:rsid w:val="00F73370"/>
    <w:rsid w:val="00F738B2"/>
    <w:rsid w:val="00F73986"/>
    <w:rsid w:val="00F73AB3"/>
    <w:rsid w:val="00F7495F"/>
    <w:rsid w:val="00F75348"/>
    <w:rsid w:val="00F76674"/>
    <w:rsid w:val="00F8327E"/>
    <w:rsid w:val="00F92118"/>
    <w:rsid w:val="00F92388"/>
    <w:rsid w:val="00F93E36"/>
    <w:rsid w:val="00F95420"/>
    <w:rsid w:val="00FA4E5F"/>
    <w:rsid w:val="00FA5E96"/>
    <w:rsid w:val="00FA7AAE"/>
    <w:rsid w:val="00FA7FF4"/>
    <w:rsid w:val="00FB058A"/>
    <w:rsid w:val="00FB2752"/>
    <w:rsid w:val="00FB310A"/>
    <w:rsid w:val="00FB3E89"/>
    <w:rsid w:val="00FB7E15"/>
    <w:rsid w:val="00FC1132"/>
    <w:rsid w:val="00FC1330"/>
    <w:rsid w:val="00FC5A11"/>
    <w:rsid w:val="00FC5B77"/>
    <w:rsid w:val="00FC616D"/>
    <w:rsid w:val="00FC7235"/>
    <w:rsid w:val="00FD1C2B"/>
    <w:rsid w:val="00FD1D03"/>
    <w:rsid w:val="00FD1DA9"/>
    <w:rsid w:val="00FE054C"/>
    <w:rsid w:val="00FE14C9"/>
    <w:rsid w:val="00FE640C"/>
    <w:rsid w:val="00FE6E79"/>
    <w:rsid w:val="00FE7F8F"/>
    <w:rsid w:val="00FF0CB7"/>
    <w:rsid w:val="00FF33DF"/>
    <w:rsid w:val="00FF50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2EA0C"/>
  <w15:docId w15:val="{2D5C3EBE-8733-406E-B017-DA417A7B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A5"/>
    <w:pPr>
      <w:spacing w:after="120" w:line="260" w:lineRule="atLeast"/>
    </w:pPr>
    <w:rPr>
      <w:rFonts w:ascii="Book Antiqua" w:hAnsi="Book Antiqua"/>
    </w:rPr>
  </w:style>
  <w:style w:type="paragraph" w:styleId="Rubrik1">
    <w:name w:val="heading 1"/>
    <w:basedOn w:val="Normal"/>
    <w:next w:val="Normal"/>
    <w:link w:val="Rubrik1Char"/>
    <w:uiPriority w:val="9"/>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38122B"/>
    <w:pPr>
      <w:keepNext/>
      <w:keepLines/>
      <w:spacing w:before="120" w:after="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38122B"/>
    <w:pPr>
      <w:keepNext/>
      <w:keepLines/>
      <w:spacing w:before="120" w:after="0"/>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8122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38122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spacing w:after="0"/>
    </w:p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spacing w:after="0"/>
    </w:p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6E026B"/>
    <w:rPr>
      <w:rFonts w:ascii="Arial" w:eastAsiaTheme="majorEastAsia" w:hAnsi="Arial" w:cstheme="majorBidi"/>
      <w:b/>
      <w:bCs/>
      <w:sz w:val="28"/>
      <w:szCs w:val="28"/>
    </w:rPr>
  </w:style>
  <w:style w:type="paragraph" w:styleId="Rubrik">
    <w:name w:val="Title"/>
    <w:basedOn w:val="Normal"/>
    <w:next w:val="Normal"/>
    <w:link w:val="RubrikChar"/>
    <w:uiPriority w:val="10"/>
    <w:qFormat/>
    <w:rsid w:val="0027726F"/>
    <w:pPr>
      <w:keepNext/>
      <w:keepLines/>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27726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7514BB"/>
    <w:pPr>
      <w:spacing w:after="0"/>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autoRedefine/>
    <w:uiPriority w:val="39"/>
    <w:qFormat/>
    <w:rsid w:val="003D0294"/>
    <w:pPr>
      <w:spacing w:before="120" w:after="0"/>
    </w:pPr>
    <w:rPr>
      <w:rFonts w:ascii="Arial" w:hAnsi="Arial"/>
      <w:b/>
      <w:bCs/>
      <w:sz w:val="20"/>
      <w:szCs w:val="20"/>
    </w:rPr>
  </w:style>
  <w:style w:type="paragraph" w:styleId="Innehll2">
    <w:name w:val="toc 2"/>
    <w:basedOn w:val="Normal"/>
    <w:next w:val="Normal"/>
    <w:autoRedefine/>
    <w:uiPriority w:val="39"/>
    <w:qFormat/>
    <w:rsid w:val="003D0294"/>
    <w:pPr>
      <w:tabs>
        <w:tab w:val="left" w:pos="660"/>
        <w:tab w:val="right" w:leader="dot" w:pos="7643"/>
      </w:tabs>
      <w:spacing w:before="60" w:after="0"/>
      <w:ind w:left="221"/>
    </w:pPr>
    <w:rPr>
      <w:rFonts w:ascii="Arial" w:hAnsi="Arial"/>
      <w:noProof/>
      <w:sz w:val="18"/>
      <w:szCs w:val="20"/>
    </w:rPr>
  </w:style>
  <w:style w:type="paragraph" w:styleId="Innehll3">
    <w:name w:val="toc 3"/>
    <w:basedOn w:val="Normal"/>
    <w:next w:val="Normal"/>
    <w:autoRedefine/>
    <w:uiPriority w:val="39"/>
    <w:qFormat/>
    <w:rsid w:val="00DB3B2F"/>
    <w:pPr>
      <w:spacing w:before="20" w:after="0"/>
      <w:ind w:left="442"/>
    </w:pPr>
    <w:rPr>
      <w:rFonts w:ascii="Arial" w:hAnsi="Arial"/>
      <w:iCs/>
      <w:sz w:val="18"/>
      <w:szCs w:val="20"/>
    </w:rPr>
  </w:style>
  <w:style w:type="paragraph" w:styleId="Innehll4">
    <w:name w:val="toc 4"/>
    <w:basedOn w:val="Underrubrik"/>
    <w:next w:val="Underrubrik"/>
    <w:autoRedefine/>
    <w:uiPriority w:val="39"/>
    <w:rsid w:val="00DB3B2F"/>
    <w:pPr>
      <w:keepNext w:val="0"/>
      <w:keepLines w:val="0"/>
      <w:spacing w:after="0"/>
      <w:ind w:left="660"/>
    </w:pPr>
    <w:rPr>
      <w:rFonts w:ascii="Arial" w:eastAsiaTheme="minorHAnsi" w:hAnsi="Arial" w:cstheme="minorBidi"/>
      <w:iCs w:val="0"/>
      <w:sz w:val="18"/>
      <w:szCs w:val="18"/>
    </w:rPr>
  </w:style>
  <w:style w:type="paragraph" w:styleId="Innehll5">
    <w:name w:val="toc 5"/>
    <w:basedOn w:val="Normal"/>
    <w:next w:val="Normal"/>
    <w:autoRedefine/>
    <w:uiPriority w:val="39"/>
    <w:rsid w:val="00B27362"/>
    <w:pPr>
      <w:spacing w:after="0"/>
      <w:ind w:left="880"/>
    </w:pPr>
    <w:rPr>
      <w:rFonts w:asciiTheme="minorHAnsi" w:hAnsiTheme="minorHAnsi"/>
      <w:sz w:val="18"/>
      <w:szCs w:val="18"/>
    </w:rPr>
  </w:style>
  <w:style w:type="paragraph" w:styleId="Innehll6">
    <w:name w:val="toc 6"/>
    <w:basedOn w:val="Normal"/>
    <w:next w:val="Normal"/>
    <w:autoRedefine/>
    <w:uiPriority w:val="39"/>
    <w:rsid w:val="00B27362"/>
    <w:pPr>
      <w:spacing w:after="0"/>
      <w:ind w:left="1100"/>
    </w:pPr>
    <w:rPr>
      <w:rFonts w:asciiTheme="minorHAnsi" w:hAnsiTheme="minorHAnsi"/>
      <w:sz w:val="18"/>
      <w:szCs w:val="18"/>
    </w:rPr>
  </w:style>
  <w:style w:type="paragraph" w:styleId="Innehll7">
    <w:name w:val="toc 7"/>
    <w:basedOn w:val="Normal"/>
    <w:next w:val="Normal"/>
    <w:autoRedefine/>
    <w:uiPriority w:val="39"/>
    <w:rsid w:val="00B27362"/>
    <w:pPr>
      <w:spacing w:after="0"/>
      <w:ind w:left="1320"/>
    </w:pPr>
    <w:rPr>
      <w:rFonts w:asciiTheme="minorHAnsi" w:hAnsiTheme="minorHAnsi"/>
      <w:sz w:val="18"/>
      <w:szCs w:val="18"/>
    </w:rPr>
  </w:style>
  <w:style w:type="paragraph" w:styleId="Innehll8">
    <w:name w:val="toc 8"/>
    <w:basedOn w:val="Normal"/>
    <w:next w:val="Normal"/>
    <w:autoRedefine/>
    <w:uiPriority w:val="39"/>
    <w:rsid w:val="00B27362"/>
    <w:pPr>
      <w:spacing w:after="0"/>
      <w:ind w:left="1540"/>
    </w:pPr>
    <w:rPr>
      <w:rFonts w:asciiTheme="minorHAnsi" w:hAnsiTheme="minorHAnsi"/>
      <w:sz w:val="18"/>
      <w:szCs w:val="18"/>
    </w:rPr>
  </w:style>
  <w:style w:type="paragraph" w:styleId="Innehll9">
    <w:name w:val="toc 9"/>
    <w:basedOn w:val="Normal"/>
    <w:next w:val="Normal"/>
    <w:autoRedefine/>
    <w:uiPriority w:val="39"/>
    <w:rsid w:val="00B27362"/>
    <w:pPr>
      <w:spacing w:after="0"/>
      <w:ind w:left="1760"/>
    </w:pPr>
    <w:rPr>
      <w:rFonts w:asciiTheme="minorHAnsi" w:hAnsiTheme="minorHAnsi"/>
      <w:sz w:val="18"/>
      <w:szCs w:val="18"/>
    </w:rPr>
  </w:style>
  <w:style w:type="paragraph" w:styleId="Numreradlista">
    <w:name w:val="List Number"/>
    <w:basedOn w:val="Normal"/>
    <w:uiPriority w:val="99"/>
    <w:qFormat/>
    <w:rsid w:val="00093AD6"/>
    <w:pPr>
      <w:numPr>
        <w:numId w:val="2"/>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semiHidden/>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7514BB"/>
    <w:rPr>
      <w:rFonts w:ascii="Palatino" w:hAnsi="Palatino"/>
      <w:sz w:val="20"/>
    </w:rPr>
  </w:style>
  <w:style w:type="paragraph" w:styleId="Beskrivning">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styleId="Fotnotstext">
    <w:name w:val="footnote text"/>
    <w:basedOn w:val="Normal"/>
    <w:link w:val="FotnotstextChar"/>
    <w:uiPriority w:val="99"/>
    <w:rsid w:val="00AA23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AA23DD"/>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rsid w:val="00AA23DD"/>
    <w:rPr>
      <w:vertAlign w:val="superscript"/>
    </w:rPr>
  </w:style>
  <w:style w:type="character" w:styleId="Kommentarsreferens">
    <w:name w:val="annotation reference"/>
    <w:basedOn w:val="Standardstycketeckensnitt"/>
    <w:rsid w:val="00C0687E"/>
    <w:rPr>
      <w:sz w:val="16"/>
      <w:szCs w:val="16"/>
    </w:rPr>
  </w:style>
  <w:style w:type="paragraph" w:styleId="Kommentarer">
    <w:name w:val="annotation text"/>
    <w:basedOn w:val="Normal"/>
    <w:link w:val="KommentarerChar"/>
    <w:rsid w:val="00C0687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C0687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8722A"/>
    <w:pPr>
      <w:overflowPunct/>
      <w:autoSpaceDE/>
      <w:autoSpaceDN/>
      <w:adjustRightInd/>
      <w:textAlignment w:val="auto"/>
    </w:pPr>
    <w:rPr>
      <w:rFonts w:ascii="Book Antiqua" w:eastAsiaTheme="minorHAnsi" w:hAnsi="Book Antiqua" w:cstheme="minorBidi"/>
      <w:b/>
      <w:bCs/>
      <w:lang w:eastAsia="en-US"/>
    </w:rPr>
  </w:style>
  <w:style w:type="character" w:customStyle="1" w:styleId="KommentarsmneChar">
    <w:name w:val="Kommentarsämne Char"/>
    <w:basedOn w:val="KommentarerChar"/>
    <w:link w:val="Kommentarsmne"/>
    <w:uiPriority w:val="99"/>
    <w:semiHidden/>
    <w:rsid w:val="0098722A"/>
    <w:rPr>
      <w:rFonts w:ascii="Book Antiqua" w:eastAsia="Times New Roman" w:hAnsi="Book Antiqua" w:cs="Times New Roman"/>
      <w:b/>
      <w:bCs/>
      <w:sz w:val="20"/>
      <w:szCs w:val="20"/>
      <w:lang w:eastAsia="sv-SE"/>
    </w:rPr>
  </w:style>
  <w:style w:type="character" w:styleId="AnvndHyperlnk">
    <w:name w:val="FollowedHyperlink"/>
    <w:basedOn w:val="Standardstycketeckensnitt"/>
    <w:uiPriority w:val="99"/>
    <w:semiHidden/>
    <w:unhideWhenUsed/>
    <w:rsid w:val="00537852"/>
    <w:rPr>
      <w:color w:val="800080" w:themeColor="followedHyperlink"/>
      <w:u w:val="single"/>
    </w:rPr>
  </w:style>
  <w:style w:type="character" w:customStyle="1" w:styleId="FormatmallKursiv">
    <w:name w:val="Formatmall Kursiv"/>
    <w:basedOn w:val="Standardstycketeckensnitt"/>
    <w:rsid w:val="00537852"/>
    <w:rPr>
      <w:rFonts w:ascii="Times New Roman" w:hAnsi="Times New Roman"/>
      <w:i/>
      <w:iCs/>
      <w:sz w:val="24"/>
    </w:rPr>
  </w:style>
  <w:style w:type="paragraph" w:customStyle="1" w:styleId="FormatmallRubrik4InteFet">
    <w:name w:val="Formatmall Rubrik 4 + Inte Fet"/>
    <w:basedOn w:val="Rubrik4"/>
    <w:link w:val="FormatmallRubrik4InteFetChar"/>
    <w:rsid w:val="00561468"/>
    <w:pPr>
      <w:tabs>
        <w:tab w:val="left" w:pos="852"/>
      </w:tabs>
      <w:overflowPunct w:val="0"/>
      <w:autoSpaceDE w:val="0"/>
      <w:autoSpaceDN w:val="0"/>
      <w:adjustRightInd w:val="0"/>
      <w:spacing w:before="120" w:line="240" w:lineRule="auto"/>
      <w:textAlignment w:val="baseline"/>
    </w:pPr>
    <w:rPr>
      <w:rFonts w:ascii="Times New Roman" w:eastAsia="Times New Roman" w:hAnsi="Times New Roman" w:cs="Times New Roman"/>
      <w:b/>
      <w:bCs w:val="0"/>
      <w:i/>
      <w:sz w:val="24"/>
      <w:szCs w:val="24"/>
      <w:lang w:eastAsia="sv-SE"/>
    </w:rPr>
  </w:style>
  <w:style w:type="character" w:customStyle="1" w:styleId="FormatmallRubrik4InteFetChar">
    <w:name w:val="Formatmall Rubrik 4 + Inte Fet Char"/>
    <w:basedOn w:val="Rubrik4Char"/>
    <w:link w:val="FormatmallRubrik4InteFet"/>
    <w:rsid w:val="00561468"/>
    <w:rPr>
      <w:rFonts w:ascii="Times New Roman" w:eastAsia="Times New Roman" w:hAnsi="Times New Roman" w:cs="Times New Roman"/>
      <w:b/>
      <w:bCs w:val="0"/>
      <w:i/>
      <w:iCs/>
      <w:sz w:val="24"/>
      <w:szCs w:val="24"/>
      <w:lang w:eastAsia="sv-SE"/>
    </w:rPr>
  </w:style>
  <w:style w:type="paragraph" w:styleId="Normalwebb">
    <w:name w:val="Normal (Web)"/>
    <w:basedOn w:val="Normal"/>
    <w:uiPriority w:val="99"/>
    <w:unhideWhenUsed/>
    <w:rsid w:val="008D0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EC579F"/>
    <w:pPr>
      <w:spacing w:after="0" w:line="240" w:lineRule="auto"/>
    </w:pPr>
    <w:rPr>
      <w:rFonts w:ascii="Book Antiqua" w:hAnsi="Book Antiqua"/>
    </w:rPr>
  </w:style>
  <w:style w:type="paragraph" w:styleId="Avslutandetext">
    <w:name w:val="Closing"/>
    <w:basedOn w:val="Normal"/>
    <w:link w:val="AvslutandetextChar"/>
    <w:uiPriority w:val="99"/>
    <w:semiHidden/>
    <w:unhideWhenUsed/>
    <w:rsid w:val="00033EEA"/>
    <w:pPr>
      <w:spacing w:after="100" w:line="240" w:lineRule="auto"/>
      <w:ind w:left="4252"/>
    </w:pPr>
    <w:rPr>
      <w:rFonts w:ascii="Palatino" w:eastAsiaTheme="minorEastAsia" w:hAnsi="Palatino"/>
      <w:sz w:val="20"/>
    </w:rPr>
  </w:style>
  <w:style w:type="character" w:customStyle="1" w:styleId="AvslutandetextChar">
    <w:name w:val="Avslutande text Char"/>
    <w:basedOn w:val="Standardstycketeckensnitt"/>
    <w:link w:val="Avslutandetext"/>
    <w:uiPriority w:val="99"/>
    <w:semiHidden/>
    <w:rsid w:val="00033EEA"/>
    <w:rPr>
      <w:rFonts w:ascii="Palatino" w:eastAsiaTheme="minorEastAsia" w:hAnsi="Palatino"/>
      <w:sz w:val="20"/>
    </w:rPr>
  </w:style>
  <w:style w:type="paragraph" w:customStyle="1" w:styleId="ingress">
    <w:name w:val="ingress"/>
    <w:basedOn w:val="Normal"/>
    <w:rsid w:val="00DF0C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931882"/>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1C4201"/>
    <w:rPr>
      <w:color w:val="605E5C"/>
      <w:shd w:val="clear" w:color="auto" w:fill="E1DFDD"/>
    </w:rPr>
  </w:style>
  <w:style w:type="character" w:customStyle="1" w:styleId="markedcontent">
    <w:name w:val="markedcontent"/>
    <w:basedOn w:val="Standardstycketeckensnitt"/>
    <w:rsid w:val="0059785C"/>
  </w:style>
  <w:style w:type="paragraph" w:styleId="Brdtext">
    <w:name w:val="Body Text"/>
    <w:basedOn w:val="Normal"/>
    <w:link w:val="BrdtextChar"/>
    <w:uiPriority w:val="99"/>
    <w:semiHidden/>
    <w:unhideWhenUsed/>
    <w:rsid w:val="00C71FB6"/>
  </w:style>
  <w:style w:type="character" w:customStyle="1" w:styleId="BrdtextChar">
    <w:name w:val="Brödtext Char"/>
    <w:basedOn w:val="Standardstycketeckensnitt"/>
    <w:link w:val="Brdtext"/>
    <w:uiPriority w:val="99"/>
    <w:semiHidden/>
    <w:rsid w:val="00C71FB6"/>
    <w:rPr>
      <w:rFonts w:ascii="Book Antiqua" w:hAnsi="Book Antiqua"/>
    </w:rPr>
  </w:style>
  <w:style w:type="paragraph" w:styleId="HTML-frformaterad">
    <w:name w:val="HTML Preformatted"/>
    <w:basedOn w:val="Normal"/>
    <w:link w:val="HTML-frformateradChar"/>
    <w:uiPriority w:val="99"/>
    <w:semiHidden/>
    <w:unhideWhenUsed/>
    <w:rsid w:val="0036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6237D"/>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998">
      <w:bodyDiv w:val="1"/>
      <w:marLeft w:val="0"/>
      <w:marRight w:val="0"/>
      <w:marTop w:val="0"/>
      <w:marBottom w:val="0"/>
      <w:divBdr>
        <w:top w:val="none" w:sz="0" w:space="0" w:color="auto"/>
        <w:left w:val="none" w:sz="0" w:space="0" w:color="auto"/>
        <w:bottom w:val="none" w:sz="0" w:space="0" w:color="auto"/>
        <w:right w:val="none" w:sz="0" w:space="0" w:color="auto"/>
      </w:divBdr>
    </w:div>
    <w:div w:id="243420876">
      <w:bodyDiv w:val="1"/>
      <w:marLeft w:val="0"/>
      <w:marRight w:val="0"/>
      <w:marTop w:val="0"/>
      <w:marBottom w:val="0"/>
      <w:divBdr>
        <w:top w:val="none" w:sz="0" w:space="0" w:color="auto"/>
        <w:left w:val="none" w:sz="0" w:space="0" w:color="auto"/>
        <w:bottom w:val="none" w:sz="0" w:space="0" w:color="auto"/>
        <w:right w:val="none" w:sz="0" w:space="0" w:color="auto"/>
      </w:divBdr>
    </w:div>
    <w:div w:id="291521262">
      <w:bodyDiv w:val="1"/>
      <w:marLeft w:val="0"/>
      <w:marRight w:val="0"/>
      <w:marTop w:val="0"/>
      <w:marBottom w:val="0"/>
      <w:divBdr>
        <w:top w:val="none" w:sz="0" w:space="0" w:color="auto"/>
        <w:left w:val="none" w:sz="0" w:space="0" w:color="auto"/>
        <w:bottom w:val="none" w:sz="0" w:space="0" w:color="auto"/>
        <w:right w:val="none" w:sz="0" w:space="0" w:color="auto"/>
      </w:divBdr>
      <w:divsChild>
        <w:div w:id="355154922">
          <w:marLeft w:val="0"/>
          <w:marRight w:val="0"/>
          <w:marTop w:val="0"/>
          <w:marBottom w:val="0"/>
          <w:divBdr>
            <w:top w:val="none" w:sz="0" w:space="0" w:color="auto"/>
            <w:left w:val="none" w:sz="0" w:space="0" w:color="auto"/>
            <w:bottom w:val="none" w:sz="0" w:space="0" w:color="auto"/>
            <w:right w:val="none" w:sz="0" w:space="0" w:color="auto"/>
          </w:divBdr>
          <w:divsChild>
            <w:div w:id="1164902480">
              <w:marLeft w:val="0"/>
              <w:marRight w:val="0"/>
              <w:marTop w:val="0"/>
              <w:marBottom w:val="0"/>
              <w:divBdr>
                <w:top w:val="none" w:sz="0" w:space="0" w:color="auto"/>
                <w:left w:val="none" w:sz="0" w:space="0" w:color="auto"/>
                <w:bottom w:val="none" w:sz="0" w:space="0" w:color="auto"/>
                <w:right w:val="none" w:sz="0" w:space="0" w:color="auto"/>
              </w:divBdr>
              <w:divsChild>
                <w:div w:id="1735614986">
                  <w:marLeft w:val="0"/>
                  <w:marRight w:val="0"/>
                  <w:marTop w:val="0"/>
                  <w:marBottom w:val="0"/>
                  <w:divBdr>
                    <w:top w:val="none" w:sz="0" w:space="0" w:color="auto"/>
                    <w:left w:val="none" w:sz="0" w:space="0" w:color="auto"/>
                    <w:bottom w:val="none" w:sz="0" w:space="0" w:color="auto"/>
                    <w:right w:val="none" w:sz="0" w:space="0" w:color="auto"/>
                  </w:divBdr>
                  <w:divsChild>
                    <w:div w:id="890773859">
                      <w:marLeft w:val="0"/>
                      <w:marRight w:val="0"/>
                      <w:marTop w:val="0"/>
                      <w:marBottom w:val="0"/>
                      <w:divBdr>
                        <w:top w:val="none" w:sz="0" w:space="0" w:color="auto"/>
                        <w:left w:val="none" w:sz="0" w:space="0" w:color="auto"/>
                        <w:bottom w:val="none" w:sz="0" w:space="0" w:color="auto"/>
                        <w:right w:val="none" w:sz="0" w:space="0" w:color="auto"/>
                      </w:divBdr>
                      <w:divsChild>
                        <w:div w:id="1470592703">
                          <w:marLeft w:val="0"/>
                          <w:marRight w:val="0"/>
                          <w:marTop w:val="0"/>
                          <w:marBottom w:val="0"/>
                          <w:divBdr>
                            <w:top w:val="none" w:sz="0" w:space="0" w:color="auto"/>
                            <w:left w:val="none" w:sz="0" w:space="0" w:color="auto"/>
                            <w:bottom w:val="none" w:sz="0" w:space="0" w:color="auto"/>
                            <w:right w:val="none" w:sz="0" w:space="0" w:color="auto"/>
                          </w:divBdr>
                          <w:divsChild>
                            <w:div w:id="80953287">
                              <w:marLeft w:val="0"/>
                              <w:marRight w:val="0"/>
                              <w:marTop w:val="0"/>
                              <w:marBottom w:val="0"/>
                              <w:divBdr>
                                <w:top w:val="none" w:sz="0" w:space="0" w:color="auto"/>
                                <w:left w:val="none" w:sz="0" w:space="0" w:color="auto"/>
                                <w:bottom w:val="none" w:sz="0" w:space="0" w:color="auto"/>
                                <w:right w:val="none" w:sz="0" w:space="0" w:color="auto"/>
                              </w:divBdr>
                            </w:div>
                            <w:div w:id="112094565">
                              <w:marLeft w:val="0"/>
                              <w:marRight w:val="0"/>
                              <w:marTop w:val="0"/>
                              <w:marBottom w:val="0"/>
                              <w:divBdr>
                                <w:top w:val="none" w:sz="0" w:space="0" w:color="auto"/>
                                <w:left w:val="none" w:sz="0" w:space="0" w:color="auto"/>
                                <w:bottom w:val="none" w:sz="0" w:space="0" w:color="auto"/>
                                <w:right w:val="none" w:sz="0" w:space="0" w:color="auto"/>
                              </w:divBdr>
                            </w:div>
                            <w:div w:id="131095419">
                              <w:marLeft w:val="0"/>
                              <w:marRight w:val="0"/>
                              <w:marTop w:val="0"/>
                              <w:marBottom w:val="0"/>
                              <w:divBdr>
                                <w:top w:val="none" w:sz="0" w:space="0" w:color="auto"/>
                                <w:left w:val="none" w:sz="0" w:space="0" w:color="auto"/>
                                <w:bottom w:val="none" w:sz="0" w:space="0" w:color="auto"/>
                                <w:right w:val="none" w:sz="0" w:space="0" w:color="auto"/>
                              </w:divBdr>
                            </w:div>
                            <w:div w:id="358774867">
                              <w:marLeft w:val="0"/>
                              <w:marRight w:val="0"/>
                              <w:marTop w:val="0"/>
                              <w:marBottom w:val="0"/>
                              <w:divBdr>
                                <w:top w:val="none" w:sz="0" w:space="0" w:color="auto"/>
                                <w:left w:val="none" w:sz="0" w:space="0" w:color="auto"/>
                                <w:bottom w:val="none" w:sz="0" w:space="0" w:color="auto"/>
                                <w:right w:val="none" w:sz="0" w:space="0" w:color="auto"/>
                              </w:divBdr>
                            </w:div>
                            <w:div w:id="413747986">
                              <w:marLeft w:val="0"/>
                              <w:marRight w:val="0"/>
                              <w:marTop w:val="0"/>
                              <w:marBottom w:val="0"/>
                              <w:divBdr>
                                <w:top w:val="none" w:sz="0" w:space="0" w:color="auto"/>
                                <w:left w:val="none" w:sz="0" w:space="0" w:color="auto"/>
                                <w:bottom w:val="none" w:sz="0" w:space="0" w:color="auto"/>
                                <w:right w:val="none" w:sz="0" w:space="0" w:color="auto"/>
                              </w:divBdr>
                            </w:div>
                            <w:div w:id="426930684">
                              <w:marLeft w:val="0"/>
                              <w:marRight w:val="0"/>
                              <w:marTop w:val="0"/>
                              <w:marBottom w:val="0"/>
                              <w:divBdr>
                                <w:top w:val="none" w:sz="0" w:space="0" w:color="auto"/>
                                <w:left w:val="none" w:sz="0" w:space="0" w:color="auto"/>
                                <w:bottom w:val="none" w:sz="0" w:space="0" w:color="auto"/>
                                <w:right w:val="none" w:sz="0" w:space="0" w:color="auto"/>
                              </w:divBdr>
                            </w:div>
                            <w:div w:id="523250357">
                              <w:marLeft w:val="0"/>
                              <w:marRight w:val="0"/>
                              <w:marTop w:val="0"/>
                              <w:marBottom w:val="0"/>
                              <w:divBdr>
                                <w:top w:val="none" w:sz="0" w:space="0" w:color="auto"/>
                                <w:left w:val="none" w:sz="0" w:space="0" w:color="auto"/>
                                <w:bottom w:val="none" w:sz="0" w:space="0" w:color="auto"/>
                                <w:right w:val="none" w:sz="0" w:space="0" w:color="auto"/>
                              </w:divBdr>
                            </w:div>
                            <w:div w:id="617105308">
                              <w:marLeft w:val="0"/>
                              <w:marRight w:val="0"/>
                              <w:marTop w:val="0"/>
                              <w:marBottom w:val="0"/>
                              <w:divBdr>
                                <w:top w:val="none" w:sz="0" w:space="0" w:color="auto"/>
                                <w:left w:val="none" w:sz="0" w:space="0" w:color="auto"/>
                                <w:bottom w:val="none" w:sz="0" w:space="0" w:color="auto"/>
                                <w:right w:val="none" w:sz="0" w:space="0" w:color="auto"/>
                              </w:divBdr>
                            </w:div>
                            <w:div w:id="893389199">
                              <w:marLeft w:val="0"/>
                              <w:marRight w:val="0"/>
                              <w:marTop w:val="0"/>
                              <w:marBottom w:val="0"/>
                              <w:divBdr>
                                <w:top w:val="none" w:sz="0" w:space="0" w:color="auto"/>
                                <w:left w:val="none" w:sz="0" w:space="0" w:color="auto"/>
                                <w:bottom w:val="none" w:sz="0" w:space="0" w:color="auto"/>
                                <w:right w:val="none" w:sz="0" w:space="0" w:color="auto"/>
                              </w:divBdr>
                            </w:div>
                            <w:div w:id="981499763">
                              <w:marLeft w:val="0"/>
                              <w:marRight w:val="0"/>
                              <w:marTop w:val="0"/>
                              <w:marBottom w:val="0"/>
                              <w:divBdr>
                                <w:top w:val="none" w:sz="0" w:space="0" w:color="auto"/>
                                <w:left w:val="none" w:sz="0" w:space="0" w:color="auto"/>
                                <w:bottom w:val="none" w:sz="0" w:space="0" w:color="auto"/>
                                <w:right w:val="none" w:sz="0" w:space="0" w:color="auto"/>
                              </w:divBdr>
                            </w:div>
                            <w:div w:id="1073115004">
                              <w:marLeft w:val="0"/>
                              <w:marRight w:val="0"/>
                              <w:marTop w:val="0"/>
                              <w:marBottom w:val="0"/>
                              <w:divBdr>
                                <w:top w:val="none" w:sz="0" w:space="0" w:color="auto"/>
                                <w:left w:val="none" w:sz="0" w:space="0" w:color="auto"/>
                                <w:bottom w:val="none" w:sz="0" w:space="0" w:color="auto"/>
                                <w:right w:val="none" w:sz="0" w:space="0" w:color="auto"/>
                              </w:divBdr>
                            </w:div>
                            <w:div w:id="1159495445">
                              <w:marLeft w:val="0"/>
                              <w:marRight w:val="0"/>
                              <w:marTop w:val="0"/>
                              <w:marBottom w:val="0"/>
                              <w:divBdr>
                                <w:top w:val="none" w:sz="0" w:space="0" w:color="auto"/>
                                <w:left w:val="none" w:sz="0" w:space="0" w:color="auto"/>
                                <w:bottom w:val="none" w:sz="0" w:space="0" w:color="auto"/>
                                <w:right w:val="none" w:sz="0" w:space="0" w:color="auto"/>
                              </w:divBdr>
                            </w:div>
                            <w:div w:id="1247417138">
                              <w:marLeft w:val="0"/>
                              <w:marRight w:val="0"/>
                              <w:marTop w:val="0"/>
                              <w:marBottom w:val="0"/>
                              <w:divBdr>
                                <w:top w:val="none" w:sz="0" w:space="0" w:color="auto"/>
                                <w:left w:val="none" w:sz="0" w:space="0" w:color="auto"/>
                                <w:bottom w:val="none" w:sz="0" w:space="0" w:color="auto"/>
                                <w:right w:val="none" w:sz="0" w:space="0" w:color="auto"/>
                              </w:divBdr>
                            </w:div>
                            <w:div w:id="1253318719">
                              <w:marLeft w:val="0"/>
                              <w:marRight w:val="0"/>
                              <w:marTop w:val="0"/>
                              <w:marBottom w:val="0"/>
                              <w:divBdr>
                                <w:top w:val="none" w:sz="0" w:space="0" w:color="auto"/>
                                <w:left w:val="none" w:sz="0" w:space="0" w:color="auto"/>
                                <w:bottom w:val="none" w:sz="0" w:space="0" w:color="auto"/>
                                <w:right w:val="none" w:sz="0" w:space="0" w:color="auto"/>
                              </w:divBdr>
                            </w:div>
                            <w:div w:id="1324621373">
                              <w:marLeft w:val="0"/>
                              <w:marRight w:val="0"/>
                              <w:marTop w:val="0"/>
                              <w:marBottom w:val="0"/>
                              <w:divBdr>
                                <w:top w:val="none" w:sz="0" w:space="0" w:color="auto"/>
                                <w:left w:val="none" w:sz="0" w:space="0" w:color="auto"/>
                                <w:bottom w:val="none" w:sz="0" w:space="0" w:color="auto"/>
                                <w:right w:val="none" w:sz="0" w:space="0" w:color="auto"/>
                              </w:divBdr>
                            </w:div>
                            <w:div w:id="1346520608">
                              <w:marLeft w:val="0"/>
                              <w:marRight w:val="0"/>
                              <w:marTop w:val="0"/>
                              <w:marBottom w:val="0"/>
                              <w:divBdr>
                                <w:top w:val="none" w:sz="0" w:space="0" w:color="auto"/>
                                <w:left w:val="none" w:sz="0" w:space="0" w:color="auto"/>
                                <w:bottom w:val="none" w:sz="0" w:space="0" w:color="auto"/>
                                <w:right w:val="none" w:sz="0" w:space="0" w:color="auto"/>
                              </w:divBdr>
                            </w:div>
                            <w:div w:id="1354267213">
                              <w:marLeft w:val="0"/>
                              <w:marRight w:val="0"/>
                              <w:marTop w:val="0"/>
                              <w:marBottom w:val="0"/>
                              <w:divBdr>
                                <w:top w:val="none" w:sz="0" w:space="0" w:color="auto"/>
                                <w:left w:val="none" w:sz="0" w:space="0" w:color="auto"/>
                                <w:bottom w:val="none" w:sz="0" w:space="0" w:color="auto"/>
                                <w:right w:val="none" w:sz="0" w:space="0" w:color="auto"/>
                              </w:divBdr>
                            </w:div>
                            <w:div w:id="1711371332">
                              <w:marLeft w:val="0"/>
                              <w:marRight w:val="0"/>
                              <w:marTop w:val="0"/>
                              <w:marBottom w:val="0"/>
                              <w:divBdr>
                                <w:top w:val="none" w:sz="0" w:space="0" w:color="auto"/>
                                <w:left w:val="none" w:sz="0" w:space="0" w:color="auto"/>
                                <w:bottom w:val="none" w:sz="0" w:space="0" w:color="auto"/>
                                <w:right w:val="none" w:sz="0" w:space="0" w:color="auto"/>
                              </w:divBdr>
                            </w:div>
                            <w:div w:id="1904100719">
                              <w:marLeft w:val="0"/>
                              <w:marRight w:val="0"/>
                              <w:marTop w:val="0"/>
                              <w:marBottom w:val="0"/>
                              <w:divBdr>
                                <w:top w:val="none" w:sz="0" w:space="0" w:color="auto"/>
                                <w:left w:val="none" w:sz="0" w:space="0" w:color="auto"/>
                                <w:bottom w:val="none" w:sz="0" w:space="0" w:color="auto"/>
                                <w:right w:val="none" w:sz="0" w:space="0" w:color="auto"/>
                              </w:divBdr>
                            </w:div>
                            <w:div w:id="1924803578">
                              <w:marLeft w:val="0"/>
                              <w:marRight w:val="0"/>
                              <w:marTop w:val="0"/>
                              <w:marBottom w:val="0"/>
                              <w:divBdr>
                                <w:top w:val="none" w:sz="0" w:space="0" w:color="auto"/>
                                <w:left w:val="none" w:sz="0" w:space="0" w:color="auto"/>
                                <w:bottom w:val="none" w:sz="0" w:space="0" w:color="auto"/>
                                <w:right w:val="none" w:sz="0" w:space="0" w:color="auto"/>
                              </w:divBdr>
                            </w:div>
                            <w:div w:id="1975065691">
                              <w:marLeft w:val="0"/>
                              <w:marRight w:val="0"/>
                              <w:marTop w:val="0"/>
                              <w:marBottom w:val="0"/>
                              <w:divBdr>
                                <w:top w:val="none" w:sz="0" w:space="0" w:color="auto"/>
                                <w:left w:val="none" w:sz="0" w:space="0" w:color="auto"/>
                                <w:bottom w:val="none" w:sz="0" w:space="0" w:color="auto"/>
                                <w:right w:val="none" w:sz="0" w:space="0" w:color="auto"/>
                              </w:divBdr>
                            </w:div>
                            <w:div w:id="2110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53246">
      <w:bodyDiv w:val="1"/>
      <w:marLeft w:val="0"/>
      <w:marRight w:val="0"/>
      <w:marTop w:val="0"/>
      <w:marBottom w:val="0"/>
      <w:divBdr>
        <w:top w:val="none" w:sz="0" w:space="0" w:color="auto"/>
        <w:left w:val="none" w:sz="0" w:space="0" w:color="auto"/>
        <w:bottom w:val="none" w:sz="0" w:space="0" w:color="auto"/>
        <w:right w:val="none" w:sz="0" w:space="0" w:color="auto"/>
      </w:divBdr>
    </w:div>
    <w:div w:id="517815907">
      <w:bodyDiv w:val="1"/>
      <w:marLeft w:val="0"/>
      <w:marRight w:val="0"/>
      <w:marTop w:val="0"/>
      <w:marBottom w:val="0"/>
      <w:divBdr>
        <w:top w:val="none" w:sz="0" w:space="0" w:color="auto"/>
        <w:left w:val="none" w:sz="0" w:space="0" w:color="auto"/>
        <w:bottom w:val="none" w:sz="0" w:space="0" w:color="auto"/>
        <w:right w:val="none" w:sz="0" w:space="0" w:color="auto"/>
      </w:divBdr>
    </w:div>
    <w:div w:id="5879280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916">
          <w:marLeft w:val="0"/>
          <w:marRight w:val="0"/>
          <w:marTop w:val="0"/>
          <w:marBottom w:val="0"/>
          <w:divBdr>
            <w:top w:val="none" w:sz="0" w:space="0" w:color="auto"/>
            <w:left w:val="none" w:sz="0" w:space="0" w:color="auto"/>
            <w:bottom w:val="none" w:sz="0" w:space="0" w:color="auto"/>
            <w:right w:val="none" w:sz="0" w:space="0" w:color="auto"/>
          </w:divBdr>
          <w:divsChild>
            <w:div w:id="113524622">
              <w:marLeft w:val="0"/>
              <w:marRight w:val="0"/>
              <w:marTop w:val="0"/>
              <w:marBottom w:val="0"/>
              <w:divBdr>
                <w:top w:val="none" w:sz="0" w:space="0" w:color="auto"/>
                <w:left w:val="none" w:sz="0" w:space="0" w:color="auto"/>
                <w:bottom w:val="none" w:sz="0" w:space="0" w:color="auto"/>
                <w:right w:val="none" w:sz="0" w:space="0" w:color="auto"/>
              </w:divBdr>
              <w:divsChild>
                <w:div w:id="528032577">
                  <w:marLeft w:val="0"/>
                  <w:marRight w:val="0"/>
                  <w:marTop w:val="0"/>
                  <w:marBottom w:val="0"/>
                  <w:divBdr>
                    <w:top w:val="none" w:sz="0" w:space="0" w:color="auto"/>
                    <w:left w:val="none" w:sz="0" w:space="0" w:color="auto"/>
                    <w:bottom w:val="none" w:sz="0" w:space="0" w:color="auto"/>
                    <w:right w:val="none" w:sz="0" w:space="0" w:color="auto"/>
                  </w:divBdr>
                  <w:divsChild>
                    <w:div w:id="1945074651">
                      <w:marLeft w:val="0"/>
                      <w:marRight w:val="0"/>
                      <w:marTop w:val="0"/>
                      <w:marBottom w:val="0"/>
                      <w:divBdr>
                        <w:top w:val="none" w:sz="0" w:space="0" w:color="auto"/>
                        <w:left w:val="none" w:sz="0" w:space="0" w:color="auto"/>
                        <w:bottom w:val="none" w:sz="0" w:space="0" w:color="auto"/>
                        <w:right w:val="none" w:sz="0" w:space="0" w:color="auto"/>
                      </w:divBdr>
                      <w:divsChild>
                        <w:div w:id="855509579">
                          <w:marLeft w:val="0"/>
                          <w:marRight w:val="0"/>
                          <w:marTop w:val="0"/>
                          <w:marBottom w:val="0"/>
                          <w:divBdr>
                            <w:top w:val="none" w:sz="0" w:space="0" w:color="auto"/>
                            <w:left w:val="none" w:sz="0" w:space="0" w:color="auto"/>
                            <w:bottom w:val="none" w:sz="0" w:space="0" w:color="auto"/>
                            <w:right w:val="none" w:sz="0" w:space="0" w:color="auto"/>
                          </w:divBdr>
                          <w:divsChild>
                            <w:div w:id="1906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30822">
      <w:bodyDiv w:val="1"/>
      <w:marLeft w:val="0"/>
      <w:marRight w:val="0"/>
      <w:marTop w:val="0"/>
      <w:marBottom w:val="0"/>
      <w:divBdr>
        <w:top w:val="none" w:sz="0" w:space="0" w:color="auto"/>
        <w:left w:val="none" w:sz="0" w:space="0" w:color="auto"/>
        <w:bottom w:val="none" w:sz="0" w:space="0" w:color="auto"/>
        <w:right w:val="none" w:sz="0" w:space="0" w:color="auto"/>
      </w:divBdr>
    </w:div>
    <w:div w:id="840002435">
      <w:bodyDiv w:val="1"/>
      <w:marLeft w:val="0"/>
      <w:marRight w:val="0"/>
      <w:marTop w:val="0"/>
      <w:marBottom w:val="0"/>
      <w:divBdr>
        <w:top w:val="none" w:sz="0" w:space="0" w:color="auto"/>
        <w:left w:val="none" w:sz="0" w:space="0" w:color="auto"/>
        <w:bottom w:val="none" w:sz="0" w:space="0" w:color="auto"/>
        <w:right w:val="none" w:sz="0" w:space="0" w:color="auto"/>
      </w:divBdr>
    </w:div>
    <w:div w:id="1103302346">
      <w:bodyDiv w:val="1"/>
      <w:marLeft w:val="0"/>
      <w:marRight w:val="0"/>
      <w:marTop w:val="0"/>
      <w:marBottom w:val="0"/>
      <w:divBdr>
        <w:top w:val="none" w:sz="0" w:space="0" w:color="auto"/>
        <w:left w:val="none" w:sz="0" w:space="0" w:color="auto"/>
        <w:bottom w:val="none" w:sz="0" w:space="0" w:color="auto"/>
        <w:right w:val="none" w:sz="0" w:space="0" w:color="auto"/>
      </w:divBdr>
      <w:divsChild>
        <w:div w:id="1822845120">
          <w:marLeft w:val="0"/>
          <w:marRight w:val="0"/>
          <w:marTop w:val="0"/>
          <w:marBottom w:val="0"/>
          <w:divBdr>
            <w:top w:val="none" w:sz="0" w:space="0" w:color="auto"/>
            <w:left w:val="none" w:sz="0" w:space="0" w:color="auto"/>
            <w:bottom w:val="none" w:sz="0" w:space="0" w:color="auto"/>
            <w:right w:val="none" w:sz="0" w:space="0" w:color="auto"/>
          </w:divBdr>
          <w:divsChild>
            <w:div w:id="1507817827">
              <w:marLeft w:val="0"/>
              <w:marRight w:val="0"/>
              <w:marTop w:val="0"/>
              <w:marBottom w:val="0"/>
              <w:divBdr>
                <w:top w:val="none" w:sz="0" w:space="0" w:color="auto"/>
                <w:left w:val="none" w:sz="0" w:space="0" w:color="auto"/>
                <w:bottom w:val="none" w:sz="0" w:space="0" w:color="auto"/>
                <w:right w:val="none" w:sz="0" w:space="0" w:color="auto"/>
              </w:divBdr>
              <w:divsChild>
                <w:div w:id="1333216927">
                  <w:marLeft w:val="0"/>
                  <w:marRight w:val="0"/>
                  <w:marTop w:val="0"/>
                  <w:marBottom w:val="0"/>
                  <w:divBdr>
                    <w:top w:val="none" w:sz="0" w:space="0" w:color="auto"/>
                    <w:left w:val="none" w:sz="0" w:space="0" w:color="auto"/>
                    <w:bottom w:val="none" w:sz="0" w:space="0" w:color="auto"/>
                    <w:right w:val="none" w:sz="0" w:space="0" w:color="auto"/>
                  </w:divBdr>
                  <w:divsChild>
                    <w:div w:id="2083677964">
                      <w:marLeft w:val="0"/>
                      <w:marRight w:val="0"/>
                      <w:marTop w:val="0"/>
                      <w:marBottom w:val="0"/>
                      <w:divBdr>
                        <w:top w:val="none" w:sz="0" w:space="0" w:color="auto"/>
                        <w:left w:val="none" w:sz="0" w:space="0" w:color="auto"/>
                        <w:bottom w:val="none" w:sz="0" w:space="0" w:color="auto"/>
                        <w:right w:val="none" w:sz="0" w:space="0" w:color="auto"/>
                      </w:divBdr>
                      <w:divsChild>
                        <w:div w:id="1792164762">
                          <w:marLeft w:val="0"/>
                          <w:marRight w:val="0"/>
                          <w:marTop w:val="0"/>
                          <w:marBottom w:val="0"/>
                          <w:divBdr>
                            <w:top w:val="none" w:sz="0" w:space="0" w:color="auto"/>
                            <w:left w:val="none" w:sz="0" w:space="0" w:color="auto"/>
                            <w:bottom w:val="none" w:sz="0" w:space="0" w:color="auto"/>
                            <w:right w:val="none" w:sz="0" w:space="0" w:color="auto"/>
                          </w:divBdr>
                          <w:divsChild>
                            <w:div w:id="962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7121">
      <w:bodyDiv w:val="1"/>
      <w:marLeft w:val="0"/>
      <w:marRight w:val="0"/>
      <w:marTop w:val="0"/>
      <w:marBottom w:val="0"/>
      <w:divBdr>
        <w:top w:val="none" w:sz="0" w:space="0" w:color="auto"/>
        <w:left w:val="none" w:sz="0" w:space="0" w:color="auto"/>
        <w:bottom w:val="none" w:sz="0" w:space="0" w:color="auto"/>
        <w:right w:val="none" w:sz="0" w:space="0" w:color="auto"/>
      </w:divBdr>
      <w:divsChild>
        <w:div w:id="1219704007">
          <w:marLeft w:val="0"/>
          <w:marRight w:val="0"/>
          <w:marTop w:val="0"/>
          <w:marBottom w:val="0"/>
          <w:divBdr>
            <w:top w:val="none" w:sz="0" w:space="0" w:color="auto"/>
            <w:left w:val="none" w:sz="0" w:space="0" w:color="auto"/>
            <w:bottom w:val="none" w:sz="0" w:space="0" w:color="auto"/>
            <w:right w:val="none" w:sz="0" w:space="0" w:color="auto"/>
          </w:divBdr>
          <w:divsChild>
            <w:div w:id="324209209">
              <w:marLeft w:val="0"/>
              <w:marRight w:val="0"/>
              <w:marTop w:val="0"/>
              <w:marBottom w:val="0"/>
              <w:divBdr>
                <w:top w:val="none" w:sz="0" w:space="0" w:color="auto"/>
                <w:left w:val="none" w:sz="0" w:space="0" w:color="auto"/>
                <w:bottom w:val="none" w:sz="0" w:space="0" w:color="auto"/>
                <w:right w:val="none" w:sz="0" w:space="0" w:color="auto"/>
              </w:divBdr>
              <w:divsChild>
                <w:div w:id="468863542">
                  <w:marLeft w:val="0"/>
                  <w:marRight w:val="0"/>
                  <w:marTop w:val="0"/>
                  <w:marBottom w:val="0"/>
                  <w:divBdr>
                    <w:top w:val="none" w:sz="0" w:space="0" w:color="auto"/>
                    <w:left w:val="none" w:sz="0" w:space="0" w:color="auto"/>
                    <w:bottom w:val="none" w:sz="0" w:space="0" w:color="auto"/>
                    <w:right w:val="none" w:sz="0" w:space="0" w:color="auto"/>
                  </w:divBdr>
                  <w:divsChild>
                    <w:div w:id="1451968538">
                      <w:marLeft w:val="0"/>
                      <w:marRight w:val="0"/>
                      <w:marTop w:val="0"/>
                      <w:marBottom w:val="0"/>
                      <w:divBdr>
                        <w:top w:val="none" w:sz="0" w:space="0" w:color="auto"/>
                        <w:left w:val="none" w:sz="0" w:space="0" w:color="auto"/>
                        <w:bottom w:val="none" w:sz="0" w:space="0" w:color="auto"/>
                        <w:right w:val="none" w:sz="0" w:space="0" w:color="auto"/>
                      </w:divBdr>
                      <w:divsChild>
                        <w:div w:id="2033452041">
                          <w:marLeft w:val="0"/>
                          <w:marRight w:val="0"/>
                          <w:marTop w:val="0"/>
                          <w:marBottom w:val="0"/>
                          <w:divBdr>
                            <w:top w:val="none" w:sz="0" w:space="0" w:color="auto"/>
                            <w:left w:val="none" w:sz="0" w:space="0" w:color="auto"/>
                            <w:bottom w:val="none" w:sz="0" w:space="0" w:color="auto"/>
                            <w:right w:val="none" w:sz="0" w:space="0" w:color="auto"/>
                          </w:divBdr>
                          <w:divsChild>
                            <w:div w:id="350302972">
                              <w:marLeft w:val="0"/>
                              <w:marRight w:val="0"/>
                              <w:marTop w:val="0"/>
                              <w:marBottom w:val="0"/>
                              <w:divBdr>
                                <w:top w:val="none" w:sz="0" w:space="0" w:color="auto"/>
                                <w:left w:val="none" w:sz="0" w:space="0" w:color="auto"/>
                                <w:bottom w:val="none" w:sz="0" w:space="0" w:color="auto"/>
                                <w:right w:val="none" w:sz="0" w:space="0" w:color="auto"/>
                              </w:divBdr>
                              <w:divsChild>
                                <w:div w:id="12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11776">
      <w:bodyDiv w:val="1"/>
      <w:marLeft w:val="0"/>
      <w:marRight w:val="0"/>
      <w:marTop w:val="0"/>
      <w:marBottom w:val="0"/>
      <w:divBdr>
        <w:top w:val="none" w:sz="0" w:space="0" w:color="auto"/>
        <w:left w:val="none" w:sz="0" w:space="0" w:color="auto"/>
        <w:bottom w:val="none" w:sz="0" w:space="0" w:color="auto"/>
        <w:right w:val="none" w:sz="0" w:space="0" w:color="auto"/>
      </w:divBdr>
    </w:div>
    <w:div w:id="1522553413">
      <w:bodyDiv w:val="1"/>
      <w:marLeft w:val="0"/>
      <w:marRight w:val="0"/>
      <w:marTop w:val="0"/>
      <w:marBottom w:val="0"/>
      <w:divBdr>
        <w:top w:val="none" w:sz="0" w:space="0" w:color="auto"/>
        <w:left w:val="none" w:sz="0" w:space="0" w:color="auto"/>
        <w:bottom w:val="none" w:sz="0" w:space="0" w:color="auto"/>
        <w:right w:val="none" w:sz="0" w:space="0" w:color="auto"/>
      </w:divBdr>
      <w:divsChild>
        <w:div w:id="943924369">
          <w:marLeft w:val="0"/>
          <w:marRight w:val="0"/>
          <w:marTop w:val="0"/>
          <w:marBottom w:val="0"/>
          <w:divBdr>
            <w:top w:val="none" w:sz="0" w:space="0" w:color="auto"/>
            <w:left w:val="none" w:sz="0" w:space="0" w:color="auto"/>
            <w:bottom w:val="none" w:sz="0" w:space="0" w:color="auto"/>
            <w:right w:val="none" w:sz="0" w:space="0" w:color="auto"/>
          </w:divBdr>
          <w:divsChild>
            <w:div w:id="1454707648">
              <w:marLeft w:val="0"/>
              <w:marRight w:val="0"/>
              <w:marTop w:val="0"/>
              <w:marBottom w:val="0"/>
              <w:divBdr>
                <w:top w:val="none" w:sz="0" w:space="0" w:color="auto"/>
                <w:left w:val="none" w:sz="0" w:space="0" w:color="auto"/>
                <w:bottom w:val="none" w:sz="0" w:space="0" w:color="auto"/>
                <w:right w:val="none" w:sz="0" w:space="0" w:color="auto"/>
              </w:divBdr>
              <w:divsChild>
                <w:div w:id="815226802">
                  <w:marLeft w:val="0"/>
                  <w:marRight w:val="0"/>
                  <w:marTop w:val="0"/>
                  <w:marBottom w:val="0"/>
                  <w:divBdr>
                    <w:top w:val="none" w:sz="0" w:space="0" w:color="auto"/>
                    <w:left w:val="none" w:sz="0" w:space="0" w:color="auto"/>
                    <w:bottom w:val="none" w:sz="0" w:space="0" w:color="auto"/>
                    <w:right w:val="none" w:sz="0" w:space="0" w:color="auto"/>
                  </w:divBdr>
                  <w:divsChild>
                    <w:div w:id="1766152203">
                      <w:marLeft w:val="0"/>
                      <w:marRight w:val="0"/>
                      <w:marTop w:val="0"/>
                      <w:marBottom w:val="0"/>
                      <w:divBdr>
                        <w:top w:val="none" w:sz="0" w:space="0" w:color="auto"/>
                        <w:left w:val="none" w:sz="0" w:space="0" w:color="auto"/>
                        <w:bottom w:val="none" w:sz="0" w:space="0" w:color="auto"/>
                        <w:right w:val="none" w:sz="0" w:space="0" w:color="auto"/>
                      </w:divBdr>
                      <w:divsChild>
                        <w:div w:id="19919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skystedt@tillvaxtanaly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llvaxtanaly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F1CBCC3838344FB01E13FA1221D4B3" ma:contentTypeVersion="2" ma:contentTypeDescription="Skapa ett nytt dokument." ma:contentTypeScope="" ma:versionID="fb5e8b6362d0d7630fe7bccf9b235252">
  <xsd:schema xmlns:xsd="http://www.w3.org/2001/XMLSchema" xmlns:xs="http://www.w3.org/2001/XMLSchema" xmlns:p="http://schemas.microsoft.com/office/2006/metadata/properties" xmlns:ns2="6d34e726-6ba3-4efa-a2af-f4b39960c9fe" targetNamespace="http://schemas.microsoft.com/office/2006/metadata/properties" ma:root="true" ma:fieldsID="7831acf08a7c45f117993cc41f55b181" ns2:_="">
    <xsd:import namespace="6d34e726-6ba3-4efa-a2af-f4b39960c9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e726-6ba3-4efa-a2af-f4b39960c9f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1430B-EAA4-46F8-BE7F-FCA5DA3BB9CD}">
  <ds:schemaRefs>
    <ds:schemaRef ds:uri="http://schemas.openxmlformats.org/officeDocument/2006/bibliography"/>
  </ds:schemaRefs>
</ds:datastoreItem>
</file>

<file path=customXml/itemProps2.xml><?xml version="1.0" encoding="utf-8"?>
<ds:datastoreItem xmlns:ds="http://schemas.openxmlformats.org/officeDocument/2006/customXml" ds:itemID="{B2C70DE9-F325-42AB-BC6C-D2D36D42960F}">
  <ds:schemaRef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AEE594F-80E7-4B20-8669-23612FC2F89C}">
  <ds:schemaRefs>
    <ds:schemaRef ds:uri="http://schemas.microsoft.com/sharepoint/v3/contenttype/forms"/>
  </ds:schemaRefs>
</ds:datastoreItem>
</file>

<file path=customXml/itemProps4.xml><?xml version="1.0" encoding="utf-8"?>
<ds:datastoreItem xmlns:ds="http://schemas.openxmlformats.org/officeDocument/2006/customXml" ds:itemID="{DE639E00-6387-418A-B806-8A64FA4D187A}"/>
</file>

<file path=docProps/app.xml><?xml version="1.0" encoding="utf-8"?>
<Properties xmlns="http://schemas.openxmlformats.org/officeDocument/2006/extended-properties" xmlns:vt="http://schemas.openxmlformats.org/officeDocument/2006/docPropsVTypes">
  <Template>Normal.dotm</Template>
  <TotalTime>76</TotalTime>
  <Pages>10</Pages>
  <Words>3505</Words>
  <Characters>18582</Characters>
  <Application>Microsoft Office Word</Application>
  <DocSecurity>0</DocSecurity>
  <Lines>154</Lines>
  <Paragraphs>44</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Kvalitet för officiell statistik - en handbok</dc:subject>
  <dc:creator>Holsendahl Sofia PMU/MIÖ-Ö</dc:creator>
  <cp:lastModifiedBy>Hanna Skystedt</cp:lastModifiedBy>
  <cp:revision>14</cp:revision>
  <cp:lastPrinted>2020-06-09T12:08:00Z</cp:lastPrinted>
  <dcterms:created xsi:type="dcterms:W3CDTF">2023-05-11T05:03:00Z</dcterms:created>
  <dcterms:modified xsi:type="dcterms:W3CDTF">2024-03-18T11:59:00Z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0x01010006F1CBCC3838344FB01E13FA1221D4B3</vt:lpwstr>
  </property>
</Properties>
</file>